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9E8" w:rsidRDefault="00E869E8">
      <w:pPr>
        <w:pStyle w:val="H2"/>
      </w:pPr>
      <w:r>
        <w:rPr>
          <w:noProof/>
        </w:rPr>
        <w:drawing>
          <wp:anchor distT="0" distB="0" distL="114300" distR="114300" simplePos="0" relativeHeight="251660288" behindDoc="1" locked="0" layoutInCell="1" allowOverlap="1" wp14:anchorId="43DF2869" wp14:editId="631E12F8">
            <wp:simplePos x="0" y="0"/>
            <wp:positionH relativeFrom="column">
              <wp:posOffset>2226310</wp:posOffset>
            </wp:positionH>
            <wp:positionV relativeFrom="paragraph">
              <wp:posOffset>-347980</wp:posOffset>
            </wp:positionV>
            <wp:extent cx="1593850" cy="716280"/>
            <wp:effectExtent l="0" t="0" r="635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3850" cy="716280"/>
                    </a:xfrm>
                    <a:prstGeom prst="rect">
                      <a:avLst/>
                    </a:prstGeom>
                  </pic:spPr>
                </pic:pic>
              </a:graphicData>
            </a:graphic>
            <wp14:sizeRelH relativeFrom="page">
              <wp14:pctWidth>0</wp14:pctWidth>
            </wp14:sizeRelH>
            <wp14:sizeRelV relativeFrom="page">
              <wp14:pctHeight>0</wp14:pctHeight>
            </wp14:sizeRelV>
          </wp:anchor>
        </w:drawing>
      </w:r>
    </w:p>
    <w:p w:rsidR="007366FC" w:rsidRDefault="00C14CE2">
      <w:pPr>
        <w:pStyle w:val="H2"/>
      </w:pPr>
      <w:r>
        <w:t>Wisconsin Active Together</w:t>
      </w:r>
      <w:r w:rsidR="00D95DB3">
        <w:t xml:space="preserve"> </w:t>
      </w:r>
      <w:r>
        <w:t>Application</w:t>
      </w:r>
    </w:p>
    <w:p w:rsidR="007366FC" w:rsidRDefault="007366FC">
      <w:pPr>
        <w:pStyle w:val="BlockSeparator"/>
      </w:pPr>
    </w:p>
    <w:p w:rsidR="00520380" w:rsidRDefault="00C14CE2">
      <w:pPr>
        <w:keepNext/>
        <w:rPr>
          <w:b/>
        </w:rPr>
      </w:pPr>
      <w:r>
        <w:rPr>
          <w:b/>
        </w:rPr>
        <w:t>About the</w:t>
      </w:r>
      <w:r w:rsidR="00AC6F52">
        <w:rPr>
          <w:b/>
        </w:rPr>
        <w:t xml:space="preserve"> I</w:t>
      </w:r>
      <w:r>
        <w:rPr>
          <w:b/>
        </w:rPr>
        <w:t>nitiative</w:t>
      </w:r>
      <w:r>
        <w:br/>
      </w:r>
    </w:p>
    <w:p w:rsidR="00B331C3" w:rsidRDefault="00C14CE2">
      <w:pPr>
        <w:keepNext/>
        <w:rPr>
          <w:b/>
        </w:rPr>
      </w:pPr>
      <w:r>
        <w:rPr>
          <w:b/>
        </w:rPr>
        <w:t>Wisconsin Active Together</w:t>
      </w:r>
      <w:r>
        <w:t xml:space="preserve"> recognizes and supports community groups and partnerships for their commitment to building active, vibrant communities. This initiative helps communities build on what they are already doing to grow and promote their local places to walk, bike and be active, by offering achievable strategies to help move efforts towards policy and systems gains.</w:t>
      </w:r>
      <w:r>
        <w:br/>
        <w:t xml:space="preserve">  </w:t>
      </w:r>
      <w:r>
        <w:br/>
      </w:r>
      <w:r>
        <w:rPr>
          <w:b/>
        </w:rPr>
        <w:t xml:space="preserve">Why participate? </w:t>
      </w:r>
      <w:r w:rsidR="0007503E">
        <w:rPr>
          <w:b/>
        </w:rPr>
        <w:t>Community groups can…</w:t>
      </w:r>
    </w:p>
    <w:p w:rsidR="00B331C3" w:rsidRDefault="0007503E" w:rsidP="00B331C3">
      <w:pPr>
        <w:pStyle w:val="ListParagraph"/>
        <w:keepNext/>
        <w:numPr>
          <w:ilvl w:val="0"/>
          <w:numId w:val="14"/>
        </w:numPr>
      </w:pPr>
      <w:r>
        <w:t>G</w:t>
      </w:r>
      <w:r w:rsidR="00C14CE2">
        <w:t xml:space="preserve">ain recognition for their commitment and progress in creating a local culture where more people can easily and safely walk, bike and be active. </w:t>
      </w:r>
    </w:p>
    <w:p w:rsidR="00B331C3" w:rsidRDefault="00C14CE2" w:rsidP="00B331C3">
      <w:pPr>
        <w:pStyle w:val="ListParagraph"/>
        <w:keepNext/>
        <w:numPr>
          <w:ilvl w:val="0"/>
          <w:numId w:val="14"/>
        </w:numPr>
      </w:pPr>
      <w:r>
        <w:t xml:space="preserve">Mobilize community members in working towards greater local policy and systems change. </w:t>
      </w:r>
    </w:p>
    <w:p w:rsidR="00B331C3" w:rsidRPr="00B331C3" w:rsidRDefault="00C14CE2" w:rsidP="00B331C3">
      <w:pPr>
        <w:pStyle w:val="ListParagraph"/>
        <w:keepNext/>
        <w:numPr>
          <w:ilvl w:val="0"/>
          <w:numId w:val="14"/>
        </w:numPr>
        <w:rPr>
          <w:b/>
        </w:rPr>
      </w:pPr>
      <w:r>
        <w:t>Be part of building a statewide movement in support of active, equitable and economically thriving communities across the state.</w:t>
      </w:r>
    </w:p>
    <w:p w:rsidR="00B331C3" w:rsidRPr="00B331C3" w:rsidRDefault="00C14CE2" w:rsidP="00B331C3">
      <w:pPr>
        <w:pStyle w:val="ListParagraph"/>
        <w:keepNext/>
        <w:numPr>
          <w:ilvl w:val="0"/>
          <w:numId w:val="14"/>
        </w:numPr>
        <w:rPr>
          <w:b/>
        </w:rPr>
      </w:pPr>
      <w:r>
        <w:t>Get connected to resources, training, peer communities, and other experts working on</w:t>
      </w:r>
      <w:r w:rsidR="00B331C3">
        <w:t xml:space="preserve"> similar issues in Wisconsin.  </w:t>
      </w:r>
    </w:p>
    <w:p w:rsidR="00DE528F" w:rsidRDefault="00B331C3" w:rsidP="00B331C3">
      <w:pPr>
        <w:keepNext/>
      </w:pPr>
      <w:r>
        <w:t xml:space="preserve"> </w:t>
      </w:r>
      <w:r w:rsidR="00C14CE2">
        <w:br/>
      </w:r>
      <w:r w:rsidR="00C14CE2" w:rsidRPr="00B331C3">
        <w:rPr>
          <w:b/>
        </w:rPr>
        <w:t xml:space="preserve">Who is eligible? </w:t>
      </w:r>
      <w:r w:rsidR="00C14CE2">
        <w:t xml:space="preserve">Any self-defined, local, place-based community entity. The entity, group or coalition </w:t>
      </w:r>
      <w:r w:rsidR="00DE528F">
        <w:t>must</w:t>
      </w:r>
      <w:r w:rsidR="00C14CE2">
        <w:t xml:space="preserve"> work with other partners in the community (rather than in isolation) to accomplish shared goals, </w:t>
      </w:r>
      <w:r w:rsidR="00946B8E">
        <w:t xml:space="preserve">be </w:t>
      </w:r>
      <w:r w:rsidR="00C14CE2">
        <w:t xml:space="preserve">interested in making their community a more </w:t>
      </w:r>
      <w:r w:rsidR="0007503E">
        <w:t xml:space="preserve">physically </w:t>
      </w:r>
      <w:r w:rsidR="00C14CE2">
        <w:t xml:space="preserve">active </w:t>
      </w:r>
      <w:proofErr w:type="gramStart"/>
      <w:r w:rsidR="00C14CE2">
        <w:t>place, and</w:t>
      </w:r>
      <w:proofErr w:type="gramEnd"/>
      <w:r w:rsidR="0007503E">
        <w:t xml:space="preserve"> </w:t>
      </w:r>
      <w:r w:rsidR="00946B8E">
        <w:t xml:space="preserve">be </w:t>
      </w:r>
      <w:r w:rsidR="00C14CE2">
        <w:t>able to meet the application criteria.</w:t>
      </w:r>
      <w:r w:rsidR="00DE528F">
        <w:t xml:space="preserve"> </w:t>
      </w:r>
    </w:p>
    <w:p w:rsidR="00DE528F" w:rsidRDefault="00DE528F" w:rsidP="00B331C3">
      <w:pPr>
        <w:keepNext/>
      </w:pPr>
    </w:p>
    <w:p w:rsidR="0007503E" w:rsidRDefault="00C14CE2" w:rsidP="00B331C3">
      <w:pPr>
        <w:keepNext/>
      </w:pPr>
      <w:r w:rsidRPr="00756A10">
        <w:rPr>
          <w:i/>
        </w:rPr>
        <w:t xml:space="preserve">Examples of </w:t>
      </w:r>
      <w:r w:rsidR="00756A10" w:rsidRPr="00756A10">
        <w:rPr>
          <w:i/>
        </w:rPr>
        <w:t>applicant</w:t>
      </w:r>
      <w:r w:rsidRPr="00756A10">
        <w:rPr>
          <w:i/>
        </w:rPr>
        <w:t xml:space="preserve"> entities could include but are not limited to: Local Public Health Coalitions, Local walk/bike advocacy groups, Municipal/Town/County Boards (e.g., official Bike Ped Committee), Neighborhood Associations, </w:t>
      </w:r>
      <w:r w:rsidR="00480B37">
        <w:rPr>
          <w:i/>
        </w:rPr>
        <w:t xml:space="preserve">Main Street Organizations, </w:t>
      </w:r>
      <w:r w:rsidRPr="00756A10">
        <w:rPr>
          <w:i/>
        </w:rPr>
        <w:t xml:space="preserve">Chambers of Commerce, </w:t>
      </w:r>
      <w:r w:rsidR="00480B37">
        <w:rPr>
          <w:i/>
        </w:rPr>
        <w:t xml:space="preserve">Schools/Districts, </w:t>
      </w:r>
      <w:r w:rsidRPr="00756A10">
        <w:rPr>
          <w:i/>
        </w:rPr>
        <w:t>Parent-Teacher Organizations, etc.</w:t>
      </w:r>
      <w:r w:rsidRPr="00756A10">
        <w:rPr>
          <w:i/>
        </w:rPr>
        <w:br/>
      </w:r>
      <w:r>
        <w:t xml:space="preserve">  </w:t>
      </w:r>
      <w:r>
        <w:br/>
      </w:r>
      <w:r w:rsidRPr="00B331C3">
        <w:rPr>
          <w:b/>
        </w:rPr>
        <w:t>What kinds of people / roles might complete this application?</w:t>
      </w:r>
      <w:r>
        <w:t xml:space="preserve"> Examples might include but are not limited to: coalition coordinators or volunteers, people who coordinate or volunteer with interest or advocacy groups (e.g., walking, biking, trails, parks groups), municipal or county staff who work with communities or community groups, neighborhood association leadership or members, local business leaders or chamber of commerce staff, </w:t>
      </w:r>
      <w:r w:rsidR="00756A10">
        <w:t>parent-teacher organization</w:t>
      </w:r>
      <w:r>
        <w:t xml:space="preserve"> members, etc.</w:t>
      </w:r>
      <w:r>
        <w:br/>
        <w:t xml:space="preserve">  </w:t>
      </w:r>
      <w:r>
        <w:br/>
      </w:r>
      <w:r w:rsidRPr="00B331C3">
        <w:rPr>
          <w:b/>
        </w:rPr>
        <w:t xml:space="preserve">Who developed this initiative? </w:t>
      </w:r>
      <w:r>
        <w:t xml:space="preserve">Members of the </w:t>
      </w:r>
      <w:proofErr w:type="spellStart"/>
      <w:r>
        <w:t>healthTIDE</w:t>
      </w:r>
      <w:proofErr w:type="spellEnd"/>
      <w:r>
        <w:t xml:space="preserve"> Active Communities Team, a diverse and multidisciplinary group of state-level and community-based partners from across Wisconsin, collectively identified the need to support more local-level action on strategies that make it easy, safe and inviting for people to walk, ride a bike and be active in their communities. The team developed this </w:t>
      </w:r>
      <w:r w:rsidR="0007503E">
        <w:t>initiative</w:t>
      </w:r>
      <w:r>
        <w:t xml:space="preserve"> together and works to coordinate supports to </w:t>
      </w:r>
      <w:r w:rsidR="00F75742">
        <w:t>include</w:t>
      </w:r>
      <w:r>
        <w:t xml:space="preserve"> assistance to applicants, peer networking, </w:t>
      </w:r>
      <w:r w:rsidR="00F75742">
        <w:t>and connections</w:t>
      </w:r>
      <w:r>
        <w:t xml:space="preserve"> to technical assistance, among other resources.</w:t>
      </w:r>
      <w:r>
        <w:br/>
      </w:r>
      <w:r>
        <w:lastRenderedPageBreak/>
        <w:t xml:space="preserve">  </w:t>
      </w:r>
      <w:r>
        <w:br/>
      </w:r>
      <w:r w:rsidRPr="00B331C3">
        <w:rPr>
          <w:b/>
        </w:rPr>
        <w:t xml:space="preserve">What are key strategies? </w:t>
      </w:r>
      <w:r>
        <w:t xml:space="preserve">The “Community Assessment Strategies” that appear in the assessment checklist include strategies that Wisconsin communities and coalitions have said are effective in their </w:t>
      </w:r>
      <w:proofErr w:type="gramStart"/>
      <w:r>
        <w:t>communities, and</w:t>
      </w:r>
      <w:proofErr w:type="gramEnd"/>
      <w:r>
        <w:t xml:space="preserve"> are supported by evidence from research and/or use in other states’ campaigns. The overall framework </w:t>
      </w:r>
      <w:r w:rsidR="00480B37">
        <w:t>provide</w:t>
      </w:r>
      <w:r w:rsidR="00336359">
        <w:t>s</w:t>
      </w:r>
      <w:r w:rsidR="00480B37">
        <w:t xml:space="preserve"> communities with a pathway to </w:t>
      </w:r>
      <w:r w:rsidR="00336359">
        <w:t>move towards community-level impact that prioritizes fairness and equity. It i</w:t>
      </w:r>
      <w:r>
        <w:t xml:space="preserve">s informed by evidence that suggests that policy, systems and environmental change are key drivers in creating place-based access to physical activity in communities. </w:t>
      </w:r>
    </w:p>
    <w:p w:rsidR="00336359" w:rsidRDefault="00336359" w:rsidP="00B331C3">
      <w:pPr>
        <w:keepNext/>
      </w:pPr>
    </w:p>
    <w:p w:rsidR="0007503E" w:rsidRDefault="00336359" w:rsidP="00B331C3">
      <w:pPr>
        <w:keepNext/>
        <w:rPr>
          <w:b/>
        </w:rPr>
      </w:pPr>
      <w:r w:rsidRPr="00B331C3">
        <w:rPr>
          <w:b/>
        </w:rPr>
        <w:t xml:space="preserve">Apply to </w:t>
      </w:r>
      <w:r w:rsidR="00DC4533">
        <w:rPr>
          <w:b/>
        </w:rPr>
        <w:t>be</w:t>
      </w:r>
      <w:r w:rsidRPr="00B331C3">
        <w:rPr>
          <w:b/>
        </w:rPr>
        <w:t xml:space="preserve"> recogn</w:t>
      </w:r>
      <w:r w:rsidR="00DC4533">
        <w:rPr>
          <w:b/>
        </w:rPr>
        <w:t>ized</w:t>
      </w:r>
      <w:r w:rsidRPr="00B331C3">
        <w:rPr>
          <w:b/>
        </w:rPr>
        <w:t>!</w:t>
      </w:r>
      <w:r w:rsidR="006A08B0">
        <w:rPr>
          <w:b/>
        </w:rPr>
        <w:t xml:space="preserve"> </w:t>
      </w:r>
      <w:r w:rsidR="00DC4533">
        <w:rPr>
          <w:b/>
        </w:rPr>
        <w:t xml:space="preserve">Need more </w:t>
      </w:r>
      <w:r w:rsidR="00C14CE2" w:rsidRPr="0007503E">
        <w:rPr>
          <w:b/>
        </w:rPr>
        <w:t>informatio</w:t>
      </w:r>
      <w:r w:rsidR="00DC4533">
        <w:rPr>
          <w:b/>
        </w:rPr>
        <w:t>n? V</w:t>
      </w:r>
      <w:r w:rsidR="0007503E" w:rsidRPr="0007503E">
        <w:rPr>
          <w:b/>
        </w:rPr>
        <w:t xml:space="preserve">isit the </w:t>
      </w:r>
      <w:hyperlink r:id="rId8" w:history="1">
        <w:r w:rsidR="0007503E" w:rsidRPr="0007503E">
          <w:rPr>
            <w:rStyle w:val="Hyperlink"/>
            <w:b/>
          </w:rPr>
          <w:t>Frequently Asked Questions</w:t>
        </w:r>
      </w:hyperlink>
      <w:r w:rsidR="0007503E" w:rsidRPr="0007503E">
        <w:rPr>
          <w:b/>
        </w:rPr>
        <w:t xml:space="preserve"> page. </w:t>
      </w:r>
      <w:r w:rsidR="00C14CE2" w:rsidRPr="0007503E">
        <w:rPr>
          <w:b/>
        </w:rPr>
        <w:br/>
      </w:r>
      <w:r w:rsidR="00C14CE2">
        <w:t xml:space="preserve">  </w:t>
      </w:r>
    </w:p>
    <w:p w:rsidR="00CB7BA6" w:rsidRDefault="00CB7BA6" w:rsidP="00CB7BA6"/>
    <w:p w:rsidR="009F12F9" w:rsidRPr="00CB7BA6" w:rsidRDefault="00336359" w:rsidP="00CB7BA6">
      <w:r w:rsidRPr="00336359">
        <w:rPr>
          <w:b/>
        </w:rPr>
        <w:t>WISCONSIN ACTIVE TOGETHER APPLICATION</w:t>
      </w:r>
      <w:r>
        <w:rPr>
          <w:b/>
        </w:rPr>
        <w:t xml:space="preserve"> PROCESS</w:t>
      </w:r>
    </w:p>
    <w:p w:rsidR="00E86FB2" w:rsidRDefault="00E86FB2" w:rsidP="00336359">
      <w:pPr>
        <w:spacing w:before="100" w:beforeAutospacing="1" w:after="100" w:afterAutospacing="1"/>
        <w:ind w:left="360"/>
      </w:pPr>
      <w:r>
        <w:t xml:space="preserve">The application uses a </w:t>
      </w:r>
      <w:r w:rsidR="00336359" w:rsidRPr="00B331C3">
        <w:t xml:space="preserve">3-step online </w:t>
      </w:r>
      <w:r>
        <w:t>format</w:t>
      </w:r>
      <w:r w:rsidR="00336359" w:rsidRPr="00B331C3">
        <w:t xml:space="preserve">. You must apply online. </w:t>
      </w:r>
      <w:r w:rsidR="00336359">
        <w:t>We are unable to accept p</w:t>
      </w:r>
      <w:r w:rsidR="00336359" w:rsidRPr="00B331C3">
        <w:t xml:space="preserve">aper or emailed submissions. </w:t>
      </w:r>
    </w:p>
    <w:p w:rsidR="00336359" w:rsidRDefault="00E86FB2" w:rsidP="00336359">
      <w:pPr>
        <w:spacing w:before="100" w:beforeAutospacing="1" w:after="100" w:afterAutospacing="1"/>
        <w:ind w:left="360"/>
        <w:rPr>
          <w:rFonts w:asciiTheme="majorHAnsi" w:hAnsiTheme="majorHAnsi" w:cstheme="majorHAnsi"/>
        </w:rPr>
      </w:pPr>
      <w:r>
        <w:rPr>
          <w:rFonts w:asciiTheme="majorHAnsi" w:hAnsiTheme="majorHAnsi" w:cstheme="majorHAnsi"/>
        </w:rPr>
        <w:t>The online a</w:t>
      </w:r>
      <w:r w:rsidR="00336359" w:rsidRPr="00266D7D">
        <w:rPr>
          <w:rFonts w:asciiTheme="majorHAnsi" w:hAnsiTheme="majorHAnsi" w:cstheme="majorHAnsi"/>
        </w:rPr>
        <w:t>pplication do</w:t>
      </w:r>
      <w:r>
        <w:rPr>
          <w:rFonts w:asciiTheme="majorHAnsi" w:hAnsiTheme="majorHAnsi" w:cstheme="majorHAnsi"/>
        </w:rPr>
        <w:t>es</w:t>
      </w:r>
      <w:r w:rsidR="00336359" w:rsidRPr="00266D7D">
        <w:rPr>
          <w:rFonts w:asciiTheme="majorHAnsi" w:hAnsiTheme="majorHAnsi" w:cstheme="majorHAnsi"/>
        </w:rPr>
        <w:t xml:space="preserve"> not need to be completed all at one time. When you finish each page and select </w:t>
      </w:r>
      <w:r w:rsidR="00336359" w:rsidRPr="00973E80">
        <w:rPr>
          <w:rFonts w:asciiTheme="majorHAnsi" w:hAnsiTheme="majorHAnsi" w:cstheme="majorHAnsi"/>
        </w:rPr>
        <w:t>“next/save”,</w:t>
      </w:r>
      <w:r w:rsidR="00336359" w:rsidRPr="00266D7D">
        <w:rPr>
          <w:rFonts w:asciiTheme="majorHAnsi" w:hAnsiTheme="majorHAnsi" w:cstheme="majorHAnsi"/>
        </w:rPr>
        <w:t xml:space="preserve"> your work is automatically saved to that point so you can return later (from the same computer) to complete the application and submit it.</w:t>
      </w:r>
    </w:p>
    <w:p w:rsidR="00336359" w:rsidRPr="00336359" w:rsidRDefault="00336359" w:rsidP="00336359">
      <w:pPr>
        <w:spacing w:before="100" w:beforeAutospacing="1" w:after="100" w:afterAutospacing="1"/>
        <w:ind w:left="360"/>
      </w:pPr>
      <w:r>
        <w:rPr>
          <w:rFonts w:asciiTheme="majorHAnsi" w:hAnsiTheme="majorHAnsi" w:cstheme="majorHAnsi"/>
        </w:rPr>
        <w:t>We encourage collaboration with community partners</w:t>
      </w:r>
      <w:r w:rsidR="00E86FB2">
        <w:rPr>
          <w:rFonts w:asciiTheme="majorHAnsi" w:hAnsiTheme="majorHAnsi" w:cstheme="majorHAnsi"/>
        </w:rPr>
        <w:t xml:space="preserve"> in completing the application</w:t>
      </w:r>
      <w:r>
        <w:rPr>
          <w:rFonts w:asciiTheme="majorHAnsi" w:hAnsiTheme="majorHAnsi" w:cstheme="majorHAnsi"/>
        </w:rPr>
        <w:t xml:space="preserve">. </w:t>
      </w:r>
      <w:r w:rsidR="00E86FB2">
        <w:rPr>
          <w:rFonts w:asciiTheme="majorHAnsi" w:hAnsiTheme="majorHAnsi" w:cstheme="majorHAnsi"/>
        </w:rPr>
        <w:t>To make the collaborative process easier, applicants can use the Microsoft Word template to work together on gathering and refining information for the application. However, all final submissions must be completed online.</w:t>
      </w:r>
    </w:p>
    <w:p w:rsidR="009F12F9" w:rsidRPr="00B331C3" w:rsidRDefault="00E75A8D" w:rsidP="00E75A8D">
      <w:pPr>
        <w:keepNext/>
        <w:ind w:left="1260" w:hanging="900"/>
        <w:rPr>
          <w:b/>
        </w:rPr>
      </w:pPr>
      <w:r w:rsidRPr="00B331C3">
        <w:rPr>
          <w:b/>
        </w:rPr>
        <w:t>S</w:t>
      </w:r>
      <w:r w:rsidR="009F12F9" w:rsidRPr="00B331C3">
        <w:rPr>
          <w:b/>
        </w:rPr>
        <w:t>TEP</w:t>
      </w:r>
      <w:r w:rsidRPr="00B331C3">
        <w:rPr>
          <w:b/>
        </w:rPr>
        <w:t xml:space="preserve"> 1 – </w:t>
      </w:r>
      <w:r w:rsidR="009F12F9" w:rsidRPr="00B331C3">
        <w:rPr>
          <w:b/>
        </w:rPr>
        <w:t xml:space="preserve">ABOUT THE APPLICANT </w:t>
      </w:r>
    </w:p>
    <w:p w:rsidR="00E75A8D" w:rsidRPr="00B331C3" w:rsidRDefault="001F093F" w:rsidP="00E77D9B">
      <w:pPr>
        <w:keepNext/>
        <w:ind w:left="1440"/>
        <w:rPr>
          <w:b/>
        </w:rPr>
      </w:pPr>
      <w:r w:rsidRPr="00B331C3">
        <w:rPr>
          <w:b/>
        </w:rPr>
        <w:t xml:space="preserve">Provide </w:t>
      </w:r>
      <w:r w:rsidR="004D4183" w:rsidRPr="00B331C3">
        <w:rPr>
          <w:b/>
        </w:rPr>
        <w:t xml:space="preserve">general </w:t>
      </w:r>
      <w:r w:rsidR="00E75A8D" w:rsidRPr="00B331C3">
        <w:rPr>
          <w:b/>
        </w:rPr>
        <w:t xml:space="preserve">information </w:t>
      </w:r>
      <w:r w:rsidR="004D4183" w:rsidRPr="00B331C3">
        <w:rPr>
          <w:b/>
        </w:rPr>
        <w:t xml:space="preserve">and </w:t>
      </w:r>
      <w:r w:rsidR="00520380" w:rsidRPr="00B331C3">
        <w:rPr>
          <w:b/>
        </w:rPr>
        <w:t>contact in</w:t>
      </w:r>
      <w:r w:rsidR="004D4183" w:rsidRPr="00B331C3">
        <w:rPr>
          <w:b/>
        </w:rPr>
        <w:t>formation</w:t>
      </w:r>
    </w:p>
    <w:p w:rsidR="00E75A8D" w:rsidRPr="00B331C3" w:rsidRDefault="00E75A8D" w:rsidP="00E75A8D">
      <w:pPr>
        <w:keepNext/>
        <w:ind w:left="1260" w:hanging="900"/>
      </w:pPr>
    </w:p>
    <w:p w:rsidR="009F12F9" w:rsidRPr="00B331C3" w:rsidRDefault="009F12F9" w:rsidP="00E75A8D">
      <w:pPr>
        <w:keepNext/>
        <w:ind w:left="1260" w:hanging="900"/>
        <w:rPr>
          <w:b/>
        </w:rPr>
      </w:pPr>
      <w:r w:rsidRPr="00B331C3">
        <w:rPr>
          <w:b/>
        </w:rPr>
        <w:t>STEP</w:t>
      </w:r>
      <w:r w:rsidR="00E75A8D" w:rsidRPr="00B331C3">
        <w:rPr>
          <w:b/>
        </w:rPr>
        <w:t xml:space="preserve"> 2 –</w:t>
      </w:r>
      <w:r w:rsidRPr="00B331C3">
        <w:rPr>
          <w:b/>
        </w:rPr>
        <w:t xml:space="preserve">ACTIVITIES ASSESSMENT </w:t>
      </w:r>
    </w:p>
    <w:p w:rsidR="00E75A8D" w:rsidRPr="00B331C3" w:rsidRDefault="00E75A8D" w:rsidP="00A12039">
      <w:pPr>
        <w:keepNext/>
        <w:ind w:left="1440"/>
        <w:rPr>
          <w:b/>
        </w:rPr>
      </w:pPr>
      <w:r w:rsidRPr="00B331C3">
        <w:rPr>
          <w:b/>
        </w:rPr>
        <w:t xml:space="preserve">Provide information about </w:t>
      </w:r>
      <w:r w:rsidR="001F093F" w:rsidRPr="00B331C3">
        <w:rPr>
          <w:b/>
        </w:rPr>
        <w:t xml:space="preserve">the </w:t>
      </w:r>
      <w:r w:rsidRPr="00B331C3">
        <w:rPr>
          <w:b/>
        </w:rPr>
        <w:t>current</w:t>
      </w:r>
      <w:r w:rsidR="001F093F" w:rsidRPr="00B331C3">
        <w:rPr>
          <w:b/>
        </w:rPr>
        <w:t xml:space="preserve"> and upcoming actions </w:t>
      </w:r>
      <w:r w:rsidR="00D23181" w:rsidRPr="00B331C3">
        <w:rPr>
          <w:b/>
        </w:rPr>
        <w:t xml:space="preserve">making </w:t>
      </w:r>
      <w:r w:rsidR="00FC35C0" w:rsidRPr="00B331C3">
        <w:rPr>
          <w:b/>
        </w:rPr>
        <w:t xml:space="preserve">it easier to walk, bike and/or be active in the community, including: </w:t>
      </w:r>
    </w:p>
    <w:p w:rsidR="004D4183" w:rsidRPr="00B331C3" w:rsidRDefault="00FC35C0" w:rsidP="00E77D9B">
      <w:pPr>
        <w:pStyle w:val="ListParagraph"/>
        <w:keepNext/>
        <w:numPr>
          <w:ilvl w:val="0"/>
          <w:numId w:val="12"/>
        </w:numPr>
        <w:ind w:left="1800"/>
      </w:pPr>
      <w:r w:rsidRPr="00B331C3">
        <w:t>B</w:t>
      </w:r>
      <w:r w:rsidR="00E75A8D" w:rsidRPr="00B331C3">
        <w:t xml:space="preserve">rief </w:t>
      </w:r>
      <w:r w:rsidRPr="00B331C3">
        <w:t xml:space="preserve">open-ended </w:t>
      </w:r>
      <w:r w:rsidR="00E86FB2">
        <w:t>descriptions of your current work, progress, needs and approach towards fairness and equity</w:t>
      </w:r>
    </w:p>
    <w:p w:rsidR="004D4183" w:rsidRPr="00B331C3" w:rsidRDefault="00FC35C0" w:rsidP="00A12039">
      <w:pPr>
        <w:pStyle w:val="ListParagraph"/>
        <w:keepNext/>
        <w:numPr>
          <w:ilvl w:val="0"/>
          <w:numId w:val="12"/>
        </w:numPr>
        <w:ind w:left="1800"/>
      </w:pPr>
      <w:r w:rsidRPr="00B331C3">
        <w:t>C</w:t>
      </w:r>
      <w:r w:rsidR="004D4183" w:rsidRPr="00B331C3">
        <w:t>hecklist</w:t>
      </w:r>
      <w:r w:rsidRPr="00B331C3">
        <w:t>s</w:t>
      </w:r>
      <w:r w:rsidR="004D4183" w:rsidRPr="00B331C3">
        <w:t xml:space="preserve"> of active </w:t>
      </w:r>
      <w:proofErr w:type="gramStart"/>
      <w:r w:rsidR="0007503E">
        <w:t>communities</w:t>
      </w:r>
      <w:proofErr w:type="gramEnd"/>
      <w:r w:rsidRPr="00B331C3">
        <w:t xml:space="preserve"> </w:t>
      </w:r>
      <w:r w:rsidR="004D4183" w:rsidRPr="00B331C3">
        <w:t>strategies in three categories</w:t>
      </w:r>
    </w:p>
    <w:p w:rsidR="004D4183" w:rsidRPr="006101AF" w:rsidRDefault="004D4183" w:rsidP="004D4183">
      <w:pPr>
        <w:pStyle w:val="ListParagraph"/>
        <w:keepNext/>
        <w:ind w:left="1620"/>
        <w:rPr>
          <w:highlight w:val="yellow"/>
        </w:rPr>
      </w:pPr>
    </w:p>
    <w:p w:rsidR="00A12039" w:rsidRDefault="004D4183" w:rsidP="00E77D9B">
      <w:pPr>
        <w:pStyle w:val="ListParagraph"/>
        <w:keepNext/>
        <w:ind w:left="1260" w:hanging="900"/>
      </w:pPr>
      <w:r w:rsidRPr="00B331C3">
        <w:rPr>
          <w:b/>
        </w:rPr>
        <w:t>S</w:t>
      </w:r>
      <w:r w:rsidR="009F12F9" w:rsidRPr="00B331C3">
        <w:rPr>
          <w:b/>
        </w:rPr>
        <w:t>TEP</w:t>
      </w:r>
      <w:r w:rsidRPr="00B331C3">
        <w:rPr>
          <w:b/>
        </w:rPr>
        <w:t xml:space="preserve"> 3 –</w:t>
      </w:r>
      <w:r w:rsidR="009F12F9" w:rsidRPr="00B331C3">
        <w:rPr>
          <w:b/>
        </w:rPr>
        <w:t xml:space="preserve">MAKE IT OFFICIAL – </w:t>
      </w:r>
      <w:r w:rsidR="00A12039">
        <w:rPr>
          <w:b/>
        </w:rPr>
        <w:t>ATTACH SUPPORTING DOCUMENTS AND TAKE THE PLEDGE</w:t>
      </w:r>
    </w:p>
    <w:p w:rsidR="00053208" w:rsidRDefault="00A12039" w:rsidP="00E77D9B">
      <w:pPr>
        <w:pStyle w:val="ListParagraph"/>
        <w:keepNext/>
        <w:numPr>
          <w:ilvl w:val="0"/>
          <w:numId w:val="15"/>
        </w:numPr>
        <w:tabs>
          <w:tab w:val="left" w:pos="1350"/>
        </w:tabs>
        <w:ind w:left="1800"/>
      </w:pPr>
      <w:r w:rsidRPr="00E77D9B">
        <w:rPr>
          <w:b/>
        </w:rPr>
        <w:t>Letter of Support.</w:t>
      </w:r>
      <w:r>
        <w:t xml:space="preserve"> </w:t>
      </w:r>
      <w:r w:rsidR="00053208">
        <w:t xml:space="preserve">The letter should be written by a key partner who can show awareness and support for the applicant entity’s efforts to create more opportunities for physical activity in the community. The letter should come from a partner that </w:t>
      </w:r>
      <w:r w:rsidR="00053208">
        <w:lastRenderedPageBreak/>
        <w:t>has some decision</w:t>
      </w:r>
      <w:r w:rsidR="009E0ECA">
        <w:t>-</w:t>
      </w:r>
      <w:r w:rsidR="00053208">
        <w:t xml:space="preserve">making power concerning a policy strategy that the applicant entity is pursuing. </w:t>
      </w:r>
      <w:hyperlink r:id="rId9" w:history="1">
        <w:r w:rsidR="00053208" w:rsidRPr="0007503E">
          <w:rPr>
            <w:rStyle w:val="Hyperlink"/>
          </w:rPr>
          <w:t>Sample letter</w:t>
        </w:r>
        <w:r w:rsidR="0007503E" w:rsidRPr="0007503E">
          <w:rPr>
            <w:rStyle w:val="Hyperlink"/>
          </w:rPr>
          <w:t xml:space="preserve"> of support</w:t>
        </w:r>
      </w:hyperlink>
      <w:r w:rsidR="00053208">
        <w:t xml:space="preserve">. </w:t>
      </w:r>
    </w:p>
    <w:p w:rsidR="0007503E" w:rsidRDefault="00053208" w:rsidP="00E86FB2">
      <w:pPr>
        <w:pStyle w:val="ListParagraph"/>
        <w:keepNext/>
        <w:tabs>
          <w:tab w:val="left" w:pos="1350"/>
        </w:tabs>
        <w:ind w:left="1800"/>
      </w:pPr>
      <w:r>
        <w:rPr>
          <w:b/>
        </w:rPr>
        <w:t>Photograph</w:t>
      </w:r>
      <w:r w:rsidR="00E77D9B">
        <w:rPr>
          <w:b/>
        </w:rPr>
        <w:t>(s)</w:t>
      </w:r>
      <w:r>
        <w:rPr>
          <w:b/>
        </w:rPr>
        <w:t>.</w:t>
      </w:r>
      <w:r>
        <w:t xml:space="preserve"> </w:t>
      </w:r>
      <w:r w:rsidR="0007503E">
        <w:t xml:space="preserve">Include one or more photographs that are representative of your group’s work to create more ways to walk, bike and be active in the community. </w:t>
      </w:r>
      <w:r w:rsidR="00E86FB2">
        <w:t xml:space="preserve">Please note: </w:t>
      </w:r>
      <w:r w:rsidR="00E86FB2" w:rsidRPr="000310C0">
        <w:t xml:space="preserve">Applicants may attach documents directly within the online </w:t>
      </w:r>
      <w:proofErr w:type="gramStart"/>
      <w:r w:rsidR="00E86FB2" w:rsidRPr="000310C0">
        <w:t>application,</w:t>
      </w:r>
      <w:r w:rsidR="00E86FB2">
        <w:t xml:space="preserve"> </w:t>
      </w:r>
      <w:r w:rsidR="00E86FB2" w:rsidRPr="00B331C3">
        <w:t>OR</w:t>
      </w:r>
      <w:proofErr w:type="gramEnd"/>
      <w:r w:rsidR="00E86FB2" w:rsidRPr="00B331C3">
        <w:t xml:space="preserve"> may email documents to </w:t>
      </w:r>
      <w:hyperlink r:id="rId10" w:history="1">
        <w:r w:rsidR="00E86FB2" w:rsidRPr="00B331C3">
          <w:rPr>
            <w:rStyle w:val="Hyperlink"/>
          </w:rPr>
          <w:t>info@WIActiveTogether.org</w:t>
        </w:r>
      </w:hyperlink>
      <w:r w:rsidR="00E86FB2" w:rsidRPr="00B331C3">
        <w:t xml:space="preserve">. </w:t>
      </w:r>
      <w:r w:rsidR="00E86FB2">
        <w:t>Required</w:t>
      </w:r>
      <w:r w:rsidR="00E86FB2">
        <w:t xml:space="preserve"> </w:t>
      </w:r>
      <w:r w:rsidR="00E86FB2">
        <w:t>e</w:t>
      </w:r>
      <w:r w:rsidR="00E86FB2" w:rsidRPr="00B331C3">
        <w:t xml:space="preserve">mailed attachments must be received for </w:t>
      </w:r>
      <w:r w:rsidR="00E86FB2">
        <w:t xml:space="preserve">the </w:t>
      </w:r>
      <w:r w:rsidR="00E86FB2" w:rsidRPr="00B331C3">
        <w:t xml:space="preserve">application to be considered complete, and </w:t>
      </w:r>
      <w:r w:rsidR="00E86FB2">
        <w:t xml:space="preserve">the </w:t>
      </w:r>
      <w:r w:rsidR="00E86FB2" w:rsidRPr="00B331C3">
        <w:t>email must reference the community name.</w:t>
      </w:r>
    </w:p>
    <w:p w:rsidR="004D4183" w:rsidRDefault="000B3330" w:rsidP="0007503E">
      <w:pPr>
        <w:pStyle w:val="ListParagraph"/>
        <w:keepNext/>
        <w:numPr>
          <w:ilvl w:val="0"/>
          <w:numId w:val="15"/>
        </w:numPr>
        <w:tabs>
          <w:tab w:val="left" w:pos="1350"/>
        </w:tabs>
        <w:ind w:left="1800"/>
      </w:pPr>
      <w:r w:rsidRPr="0007503E">
        <w:rPr>
          <w:b/>
        </w:rPr>
        <w:t>Pledge.</w:t>
      </w:r>
      <w:r>
        <w:t xml:space="preserve"> You will be presented with </w:t>
      </w:r>
      <w:r w:rsidR="004D4183" w:rsidRPr="00B331C3">
        <w:t xml:space="preserve">four </w:t>
      </w:r>
      <w:r>
        <w:t xml:space="preserve">check </w:t>
      </w:r>
      <w:r w:rsidR="004D4183" w:rsidRPr="00B331C3">
        <w:t xml:space="preserve">boxes </w:t>
      </w:r>
      <w:r>
        <w:t xml:space="preserve">that must be completed, as a way to show </w:t>
      </w:r>
      <w:r w:rsidR="004D4183" w:rsidRPr="00B331C3">
        <w:t xml:space="preserve">your commitment to </w:t>
      </w:r>
      <w:r>
        <w:t xml:space="preserve">growth and forward progress in your efforts to create a more </w:t>
      </w:r>
      <w:r w:rsidR="004D4183" w:rsidRPr="00B331C3">
        <w:t>active communit</w:t>
      </w:r>
      <w:r>
        <w:t>y</w:t>
      </w:r>
      <w:r w:rsidR="000310C0">
        <w:t>.</w:t>
      </w:r>
    </w:p>
    <w:p w:rsidR="0007503E" w:rsidRDefault="0007503E" w:rsidP="0007503E">
      <w:pPr>
        <w:pStyle w:val="ListParagraph"/>
        <w:keepNext/>
        <w:tabs>
          <w:tab w:val="left" w:pos="1350"/>
        </w:tabs>
        <w:ind w:left="1800"/>
        <w:rPr>
          <w:b/>
        </w:rPr>
      </w:pPr>
    </w:p>
    <w:p w:rsidR="000B3330" w:rsidRDefault="000B3330" w:rsidP="0007503E">
      <w:pPr>
        <w:keepNext/>
      </w:pPr>
    </w:p>
    <w:p w:rsidR="004D4183" w:rsidRPr="00B331C3" w:rsidRDefault="000B3330" w:rsidP="00E77D9B">
      <w:pPr>
        <w:keepNext/>
      </w:pPr>
      <w:r>
        <w:t>Following these three steps, applicants will p</w:t>
      </w:r>
      <w:r w:rsidR="004D4183" w:rsidRPr="00B331C3">
        <w:t xml:space="preserve">ush the </w:t>
      </w:r>
      <w:r>
        <w:t>“</w:t>
      </w:r>
      <w:r w:rsidR="004D4183" w:rsidRPr="00B331C3">
        <w:t>submit</w:t>
      </w:r>
      <w:r>
        <w:t>”</w:t>
      </w:r>
      <w:r w:rsidR="004D4183" w:rsidRPr="00B331C3">
        <w:t xml:space="preserve"> button</w:t>
      </w:r>
      <w:r>
        <w:t xml:space="preserve"> to complete the process</w:t>
      </w:r>
      <w:r w:rsidR="000310C0">
        <w:t>.</w:t>
      </w:r>
    </w:p>
    <w:p w:rsidR="004D4183" w:rsidRDefault="004D4183" w:rsidP="00E75A8D">
      <w:pPr>
        <w:keepNext/>
      </w:pPr>
    </w:p>
    <w:p w:rsidR="007366FC" w:rsidRDefault="00C14CE2" w:rsidP="00E75A8D">
      <w:pPr>
        <w:keepNext/>
      </w:pPr>
      <w:r>
        <w:t xml:space="preserve">Please contact </w:t>
      </w:r>
      <w:hyperlink r:id="rId11" w:history="1">
        <w:r w:rsidR="004D4183" w:rsidRPr="00AA299D">
          <w:rPr>
            <w:rStyle w:val="Hyperlink"/>
          </w:rPr>
          <w:t>info@WIActiveTogether.org</w:t>
        </w:r>
      </w:hyperlink>
      <w:r w:rsidR="004D4183">
        <w:t xml:space="preserve"> </w:t>
      </w:r>
      <w:r>
        <w:t>with questions or to receive support with the application.</w:t>
      </w:r>
    </w:p>
    <w:p w:rsidR="007366FC" w:rsidRDefault="007366FC"/>
    <w:p w:rsidR="00CB7BA6" w:rsidRDefault="00CB7BA6" w:rsidP="00CB7BA6"/>
    <w:p w:rsidR="00E869E8" w:rsidRDefault="00E869E8">
      <w:pPr>
        <w:rPr>
          <w:b/>
        </w:rPr>
      </w:pPr>
      <w:r>
        <w:rPr>
          <w:b/>
        </w:rPr>
        <w:br w:type="page"/>
      </w:r>
    </w:p>
    <w:p w:rsidR="007366FC" w:rsidRDefault="0007503E" w:rsidP="00CB7BA6">
      <w:r>
        <w:rPr>
          <w:b/>
        </w:rPr>
        <w:lastRenderedPageBreak/>
        <w:t>STEP 1: ABOUT THE APPLICANT</w:t>
      </w:r>
    </w:p>
    <w:p w:rsidR="007366FC" w:rsidRDefault="007366FC"/>
    <w:p w:rsidR="007366FC" w:rsidRDefault="004A7E69">
      <w:pPr>
        <w:keepNext/>
      </w:pPr>
      <w:r>
        <w:rPr>
          <w:b/>
        </w:rPr>
        <w:t xml:space="preserve">1a. </w:t>
      </w:r>
      <w:r w:rsidR="00C14CE2">
        <w:rPr>
          <w:b/>
        </w:rPr>
        <w:t>What is the name of the community in which you focus your efforts?</w:t>
      </w:r>
    </w:p>
    <w:p w:rsidR="007366FC" w:rsidRDefault="00C14CE2">
      <w:pPr>
        <w:pStyle w:val="TextEntryLine"/>
        <w:ind w:firstLine="400"/>
      </w:pPr>
      <w:r>
        <w:t>________________________________________________________________</w:t>
      </w:r>
    </w:p>
    <w:p w:rsidR="007366FC" w:rsidRDefault="007366FC"/>
    <w:p w:rsidR="007366FC" w:rsidRDefault="004A7E69">
      <w:pPr>
        <w:keepNext/>
      </w:pPr>
      <w:r>
        <w:rPr>
          <w:b/>
        </w:rPr>
        <w:t xml:space="preserve">1b. </w:t>
      </w:r>
      <w:r w:rsidR="00C14CE2">
        <w:rPr>
          <w:b/>
        </w:rPr>
        <w:t>How do you define the geographic scope of this community?</w:t>
      </w:r>
    </w:p>
    <w:p w:rsidR="007366FC" w:rsidRDefault="00C14CE2">
      <w:pPr>
        <w:pStyle w:val="ListParagraph"/>
        <w:keepNext/>
        <w:numPr>
          <w:ilvl w:val="0"/>
          <w:numId w:val="4"/>
        </w:numPr>
      </w:pPr>
      <w:r>
        <w:t xml:space="preserve">Neighborhood(s) </w:t>
      </w:r>
    </w:p>
    <w:p w:rsidR="007366FC" w:rsidRDefault="00C14CE2">
      <w:pPr>
        <w:pStyle w:val="ListParagraph"/>
        <w:keepNext/>
        <w:numPr>
          <w:ilvl w:val="0"/>
          <w:numId w:val="4"/>
        </w:numPr>
      </w:pPr>
      <w:r>
        <w:t xml:space="preserve">Municipality </w:t>
      </w:r>
    </w:p>
    <w:p w:rsidR="007366FC" w:rsidRDefault="00C14CE2">
      <w:pPr>
        <w:pStyle w:val="ListParagraph"/>
        <w:keepNext/>
        <w:numPr>
          <w:ilvl w:val="0"/>
          <w:numId w:val="4"/>
        </w:numPr>
      </w:pPr>
      <w:r>
        <w:t xml:space="preserve">County </w:t>
      </w:r>
    </w:p>
    <w:p w:rsidR="007366FC" w:rsidRDefault="00C14CE2">
      <w:pPr>
        <w:pStyle w:val="ListParagraph"/>
        <w:keepNext/>
        <w:numPr>
          <w:ilvl w:val="0"/>
          <w:numId w:val="4"/>
        </w:numPr>
      </w:pPr>
      <w:r>
        <w:t xml:space="preserve">Regional </w:t>
      </w:r>
    </w:p>
    <w:p w:rsidR="007366FC" w:rsidRDefault="00C14CE2">
      <w:pPr>
        <w:pStyle w:val="ListParagraph"/>
        <w:keepNext/>
        <w:numPr>
          <w:ilvl w:val="0"/>
          <w:numId w:val="4"/>
        </w:numPr>
      </w:pPr>
      <w:r>
        <w:t xml:space="preserve">Self-Identified Community </w:t>
      </w:r>
    </w:p>
    <w:p w:rsidR="007366FC" w:rsidRDefault="00C14CE2">
      <w:pPr>
        <w:pStyle w:val="ListParagraph"/>
        <w:keepNext/>
        <w:numPr>
          <w:ilvl w:val="0"/>
          <w:numId w:val="4"/>
        </w:numPr>
      </w:pPr>
      <w:r>
        <w:t>Other: ________________________________________________</w:t>
      </w:r>
    </w:p>
    <w:p w:rsidR="007366FC" w:rsidRDefault="007366FC"/>
    <w:p w:rsidR="007366FC" w:rsidRDefault="007366FC"/>
    <w:p w:rsidR="007366FC" w:rsidRDefault="004A7E69">
      <w:pPr>
        <w:keepNext/>
      </w:pPr>
      <w:r>
        <w:rPr>
          <w:b/>
        </w:rPr>
        <w:t xml:space="preserve">1c. </w:t>
      </w:r>
      <w:r w:rsidR="00C14CE2" w:rsidRPr="001C213A">
        <w:rPr>
          <w:b/>
        </w:rPr>
        <w:t>Name of the applicant entity (the local coalition, group or partnering organization):</w:t>
      </w:r>
    </w:p>
    <w:p w:rsidR="007366FC" w:rsidRDefault="00C14CE2">
      <w:pPr>
        <w:pStyle w:val="TextEntryLine"/>
        <w:ind w:firstLine="400"/>
      </w:pPr>
      <w:r>
        <w:t>________________________________________________________________</w:t>
      </w:r>
    </w:p>
    <w:p w:rsidR="007366FC" w:rsidRDefault="007366FC"/>
    <w:p w:rsidR="007366FC" w:rsidRDefault="004A7E69">
      <w:pPr>
        <w:keepNext/>
      </w:pPr>
      <w:r>
        <w:rPr>
          <w:b/>
        </w:rPr>
        <w:t xml:space="preserve">1d. </w:t>
      </w:r>
      <w:r w:rsidR="00C14CE2">
        <w:rPr>
          <w:b/>
        </w:rPr>
        <w:t>Contact person.</w:t>
      </w:r>
      <w:r w:rsidR="00C14CE2">
        <w:t xml:space="preserve"> Please list a contact person who is willing to respond to emails from staff and provide an annual update on your group’s checkboxes.</w:t>
      </w:r>
    </w:p>
    <w:p w:rsidR="007366FC" w:rsidRDefault="00C14CE2">
      <w:pPr>
        <w:pStyle w:val="ListParagraph"/>
        <w:keepNext/>
        <w:numPr>
          <w:ilvl w:val="0"/>
          <w:numId w:val="4"/>
        </w:numPr>
      </w:pPr>
      <w:r>
        <w:t>Name:  ________________________________________________</w:t>
      </w:r>
      <w:r w:rsidR="001C213A">
        <w:t>_______</w:t>
      </w:r>
    </w:p>
    <w:p w:rsidR="001C213A" w:rsidRDefault="00C14CE2" w:rsidP="001C213A">
      <w:pPr>
        <w:pStyle w:val="ListParagraph"/>
        <w:keepNext/>
        <w:numPr>
          <w:ilvl w:val="0"/>
          <w:numId w:val="4"/>
        </w:numPr>
      </w:pPr>
      <w:r>
        <w:t xml:space="preserve">Organization (if applicable): </w:t>
      </w:r>
      <w:r w:rsidR="001C213A">
        <w:t>_______________________________________</w:t>
      </w:r>
      <w:r>
        <w:t xml:space="preserve"> </w:t>
      </w:r>
    </w:p>
    <w:p w:rsidR="007366FC" w:rsidRDefault="00C14CE2" w:rsidP="001C213A">
      <w:pPr>
        <w:pStyle w:val="ListParagraph"/>
        <w:keepNext/>
        <w:numPr>
          <w:ilvl w:val="0"/>
          <w:numId w:val="4"/>
        </w:numPr>
      </w:pPr>
      <w:r>
        <w:t>Mailing address: ________________________________________________</w:t>
      </w:r>
    </w:p>
    <w:p w:rsidR="007366FC" w:rsidRDefault="00C14CE2">
      <w:pPr>
        <w:pStyle w:val="ListParagraph"/>
        <w:keepNext/>
        <w:numPr>
          <w:ilvl w:val="0"/>
          <w:numId w:val="4"/>
        </w:numPr>
      </w:pPr>
      <w:r>
        <w:t>City:  ________________________________________________</w:t>
      </w:r>
      <w:r w:rsidR="001C213A">
        <w:t>_________</w:t>
      </w:r>
    </w:p>
    <w:p w:rsidR="007366FC" w:rsidRDefault="00C14CE2">
      <w:pPr>
        <w:pStyle w:val="ListParagraph"/>
        <w:keepNext/>
        <w:numPr>
          <w:ilvl w:val="0"/>
          <w:numId w:val="4"/>
        </w:numPr>
      </w:pPr>
      <w:r>
        <w:t>Zip code: ________________________________________________</w:t>
      </w:r>
      <w:r w:rsidR="001C213A">
        <w:t>______</w:t>
      </w:r>
    </w:p>
    <w:p w:rsidR="007366FC" w:rsidRDefault="00C14CE2">
      <w:pPr>
        <w:pStyle w:val="ListParagraph"/>
        <w:keepNext/>
        <w:numPr>
          <w:ilvl w:val="0"/>
          <w:numId w:val="4"/>
        </w:numPr>
      </w:pPr>
      <w:r>
        <w:t>Phone number:  ________________________________________________</w:t>
      </w:r>
      <w:r w:rsidR="001C213A">
        <w:t>_</w:t>
      </w:r>
    </w:p>
    <w:p w:rsidR="007366FC" w:rsidRDefault="00C14CE2">
      <w:pPr>
        <w:pStyle w:val="ListParagraph"/>
        <w:keepNext/>
        <w:numPr>
          <w:ilvl w:val="0"/>
          <w:numId w:val="4"/>
        </w:numPr>
      </w:pPr>
      <w:r>
        <w:t>Email address: ________________________________________________</w:t>
      </w:r>
      <w:r w:rsidR="001C213A">
        <w:t>__</w:t>
      </w:r>
    </w:p>
    <w:p w:rsidR="007366FC" w:rsidRDefault="007366FC"/>
    <w:p w:rsidR="00B4775B" w:rsidRDefault="004A7E69" w:rsidP="00B4775B">
      <w:pPr>
        <w:keepNext/>
        <w:rPr>
          <w:b/>
        </w:rPr>
      </w:pPr>
      <w:r>
        <w:rPr>
          <w:b/>
        </w:rPr>
        <w:lastRenderedPageBreak/>
        <w:t xml:space="preserve">1e. </w:t>
      </w:r>
      <w:r w:rsidR="00B4775B">
        <w:rPr>
          <w:b/>
        </w:rPr>
        <w:t xml:space="preserve">How did you hear about the Wisconsin Active Together application? </w:t>
      </w:r>
      <w:r w:rsidR="00503CCC">
        <w:rPr>
          <w:b/>
        </w:rPr>
        <w:t>(check all that apply)</w:t>
      </w:r>
    </w:p>
    <w:p w:rsidR="00EC7362" w:rsidRDefault="00EC7362" w:rsidP="00EC7362">
      <w:pPr>
        <w:pStyle w:val="ListParagraph"/>
        <w:keepNext/>
        <w:numPr>
          <w:ilvl w:val="0"/>
          <w:numId w:val="4"/>
        </w:numPr>
      </w:pPr>
      <w:r>
        <w:t xml:space="preserve">Word of mouth </w:t>
      </w:r>
    </w:p>
    <w:p w:rsidR="00EC7362" w:rsidRDefault="00EC7362" w:rsidP="00EC7362">
      <w:pPr>
        <w:pStyle w:val="ListParagraph"/>
        <w:keepNext/>
        <w:numPr>
          <w:ilvl w:val="0"/>
          <w:numId w:val="4"/>
        </w:numPr>
      </w:pPr>
      <w:r>
        <w:t>Conference or workshop</w:t>
      </w:r>
    </w:p>
    <w:p w:rsidR="00EC7362" w:rsidRDefault="00EC7362" w:rsidP="00EC7362">
      <w:pPr>
        <w:pStyle w:val="ListParagraph"/>
        <w:keepNext/>
        <w:numPr>
          <w:ilvl w:val="0"/>
          <w:numId w:val="4"/>
        </w:numPr>
      </w:pPr>
      <w:r>
        <w:t>Wisconsin Active Together website</w:t>
      </w:r>
    </w:p>
    <w:p w:rsidR="00EC7362" w:rsidRDefault="00EC7362" w:rsidP="00EC7362">
      <w:pPr>
        <w:pStyle w:val="ListParagraph"/>
        <w:keepNext/>
        <w:numPr>
          <w:ilvl w:val="0"/>
          <w:numId w:val="4"/>
        </w:numPr>
      </w:pPr>
      <w:r>
        <w:t>Community Partner</w:t>
      </w:r>
    </w:p>
    <w:p w:rsidR="00EC7362" w:rsidRDefault="00EC7362" w:rsidP="00EC7362">
      <w:pPr>
        <w:pStyle w:val="ListParagraph"/>
        <w:keepNext/>
        <w:numPr>
          <w:ilvl w:val="0"/>
          <w:numId w:val="4"/>
        </w:numPr>
      </w:pPr>
      <w:r>
        <w:t>Statewide organization or agency</w:t>
      </w:r>
    </w:p>
    <w:p w:rsidR="00EC7362" w:rsidRDefault="00EC7362" w:rsidP="00EC7362">
      <w:pPr>
        <w:pStyle w:val="ListParagraph"/>
        <w:keepNext/>
        <w:numPr>
          <w:ilvl w:val="0"/>
          <w:numId w:val="4"/>
        </w:numPr>
      </w:pPr>
      <w:r>
        <w:t>Social media (Facebook, Twitter, etc.)</w:t>
      </w:r>
    </w:p>
    <w:p w:rsidR="00EC7362" w:rsidRDefault="00EC7362" w:rsidP="00EC7362">
      <w:pPr>
        <w:pStyle w:val="ListParagraph"/>
        <w:keepNext/>
        <w:numPr>
          <w:ilvl w:val="0"/>
          <w:numId w:val="4"/>
        </w:numPr>
      </w:pPr>
      <w:r>
        <w:t>Media (press release, newspaper, etc.)</w:t>
      </w:r>
    </w:p>
    <w:p w:rsidR="00EC7362" w:rsidRDefault="00EC7362" w:rsidP="00EC7362">
      <w:pPr>
        <w:pStyle w:val="ListParagraph"/>
        <w:keepNext/>
        <w:numPr>
          <w:ilvl w:val="0"/>
          <w:numId w:val="4"/>
        </w:numPr>
      </w:pPr>
      <w:r>
        <w:t>Other. Explain: ______________________________________________</w:t>
      </w:r>
    </w:p>
    <w:p w:rsidR="00EC7362" w:rsidRDefault="00EC7362" w:rsidP="00EC7362">
      <w:pPr>
        <w:keepNext/>
        <w:rPr>
          <w:rFonts w:ascii="Arial" w:hAnsi="Arial" w:cs="Arial"/>
          <w:b/>
        </w:rPr>
      </w:pPr>
    </w:p>
    <w:p w:rsidR="00B4775B" w:rsidRDefault="00B4775B" w:rsidP="00B4775B">
      <w:r>
        <w:t>________________________________________________________________</w:t>
      </w:r>
    </w:p>
    <w:p w:rsidR="00B4775B" w:rsidRDefault="00B4775B">
      <w:pPr>
        <w:keepNext/>
        <w:rPr>
          <w:b/>
        </w:rPr>
      </w:pPr>
    </w:p>
    <w:p w:rsidR="009F6304" w:rsidRDefault="0007503E" w:rsidP="00E86FB2">
      <w:pPr>
        <w:rPr>
          <w:b/>
        </w:rPr>
      </w:pPr>
      <w:r>
        <w:rPr>
          <w:b/>
        </w:rPr>
        <w:t>STEP 2: CURRENT ACTIVITIES ASSESSMENT</w:t>
      </w:r>
      <w:r w:rsidR="00E86FB2">
        <w:rPr>
          <w:b/>
        </w:rPr>
        <w:t xml:space="preserve"> </w:t>
      </w:r>
    </w:p>
    <w:p w:rsidR="007366FC" w:rsidRPr="009F6304" w:rsidRDefault="00E86FB2" w:rsidP="009F6304">
      <w:pPr>
        <w:spacing w:line="240" w:lineRule="auto"/>
        <w:rPr>
          <w:rFonts w:ascii="Times New Roman" w:eastAsia="Times New Roman" w:hAnsi="Times New Roman" w:cs="Times New Roman"/>
          <w:color w:val="000000" w:themeColor="text1"/>
          <w:sz w:val="24"/>
          <w:szCs w:val="24"/>
        </w:rPr>
      </w:pPr>
      <w:r w:rsidRPr="009F6304">
        <w:rPr>
          <w:rFonts w:ascii="Arial" w:eastAsia="Times New Roman" w:hAnsi="Arial" w:cs="Arial"/>
          <w:color w:val="000000" w:themeColor="text1"/>
          <w:sz w:val="24"/>
          <w:szCs w:val="24"/>
          <w:shd w:val="clear" w:color="auto" w:fill="FFFFFF"/>
        </w:rPr>
        <w:t>T</w:t>
      </w:r>
      <w:r w:rsidRPr="009F6304">
        <w:rPr>
          <w:rFonts w:ascii="Helvetica Neue" w:eastAsia="Times New Roman" w:hAnsi="Helvetica Neue" w:cs="Arial"/>
          <w:color w:val="000000" w:themeColor="text1"/>
          <w:shd w:val="clear" w:color="auto" w:fill="FFFFFF"/>
        </w:rPr>
        <w:t>his part of the application paints a picture of the activities and strategies that your group / coalition is using within the community to make it easier for people to walk, bike and be active. First, a series of descriptive questions allows applicants to share their story of progress. Next, applicants complete 3 checklists that show the</w:t>
      </w:r>
      <w:r w:rsidR="009F6304" w:rsidRPr="009F6304">
        <w:rPr>
          <w:rFonts w:ascii="Helvetica Neue" w:eastAsia="Times New Roman" w:hAnsi="Helvetica Neue" w:cs="Arial"/>
          <w:color w:val="000000" w:themeColor="text1"/>
          <w:shd w:val="clear" w:color="auto" w:fill="FFFFFF"/>
        </w:rPr>
        <w:t>ir</w:t>
      </w:r>
      <w:r w:rsidRPr="009F6304">
        <w:rPr>
          <w:rFonts w:ascii="Helvetica Neue" w:eastAsia="Times New Roman" w:hAnsi="Helvetica Neue" w:cs="Arial"/>
          <w:color w:val="000000" w:themeColor="text1"/>
          <w:shd w:val="clear" w:color="auto" w:fill="FFFFFF"/>
        </w:rPr>
        <w:t xml:space="preserve"> pathways towards long term community-level change.  </w:t>
      </w:r>
    </w:p>
    <w:p w:rsidR="007366FC" w:rsidRDefault="007366FC"/>
    <w:p w:rsidR="007366FC" w:rsidRDefault="006A08B0">
      <w:pPr>
        <w:keepNext/>
      </w:pPr>
      <w:r>
        <w:rPr>
          <w:b/>
        </w:rPr>
        <w:t xml:space="preserve">2a. </w:t>
      </w:r>
      <w:r w:rsidR="0007503E">
        <w:rPr>
          <w:b/>
        </w:rPr>
        <w:t xml:space="preserve">History and description of applicant’s efforts on active communities. </w:t>
      </w:r>
      <w:r w:rsidR="0007503E" w:rsidRPr="0007503E">
        <w:t>Briefly describe the history of the applicant entity</w:t>
      </w:r>
      <w:r w:rsidR="0007503E">
        <w:t>’s</w:t>
      </w:r>
      <w:r w:rsidR="0007503E" w:rsidRPr="0007503E">
        <w:t xml:space="preserve"> </w:t>
      </w:r>
      <w:r w:rsidR="0007503E">
        <w:t xml:space="preserve">efforts and </w:t>
      </w:r>
      <w:r w:rsidR="00D056EF">
        <w:t xml:space="preserve">current </w:t>
      </w:r>
      <w:r w:rsidR="0007503E">
        <w:t>involvement to</w:t>
      </w:r>
      <w:r w:rsidR="0007503E" w:rsidRPr="0007503E">
        <w:t xml:space="preserve"> mak</w:t>
      </w:r>
      <w:r w:rsidR="0007503E">
        <w:t>e</w:t>
      </w:r>
      <w:r w:rsidR="0007503E" w:rsidRPr="0007503E">
        <w:t xml:space="preserve"> </w:t>
      </w:r>
      <w:r w:rsidR="00C14CE2" w:rsidRPr="0007503E">
        <w:t>it easier, safer or more inviting for people to walk</w:t>
      </w:r>
      <w:r w:rsidR="0007503E">
        <w:t xml:space="preserve">, </w:t>
      </w:r>
      <w:r w:rsidR="00C14CE2" w:rsidRPr="0007503E">
        <w:t>bike</w:t>
      </w:r>
      <w:r w:rsidR="0007503E">
        <w:t xml:space="preserve"> and be active.</w:t>
      </w:r>
      <w:r w:rsidR="00C14CE2" w:rsidRPr="0007503E">
        <w:t xml:space="preserve"> </w:t>
      </w:r>
    </w:p>
    <w:p w:rsidR="007366FC" w:rsidRDefault="00C14CE2">
      <w:pPr>
        <w:pStyle w:val="TextEntryLine"/>
        <w:ind w:firstLine="400"/>
      </w:pPr>
      <w:r>
        <w:t>________________________________________________________________</w:t>
      </w:r>
    </w:p>
    <w:p w:rsidR="007366FC" w:rsidRDefault="00C14CE2">
      <w:pPr>
        <w:pStyle w:val="TextEntryLine"/>
        <w:ind w:firstLine="400"/>
      </w:pPr>
      <w:r>
        <w:t>________________________________________________________________</w:t>
      </w:r>
    </w:p>
    <w:p w:rsidR="00183DB0" w:rsidRDefault="00183DB0" w:rsidP="00183DB0">
      <w:pPr>
        <w:pStyle w:val="TextEntryLine"/>
        <w:ind w:firstLine="400"/>
      </w:pPr>
      <w:r>
        <w:t>________________________________________________________________</w:t>
      </w:r>
    </w:p>
    <w:p w:rsidR="00183DB0" w:rsidRDefault="00183DB0" w:rsidP="00183DB0"/>
    <w:p w:rsidR="00500F98" w:rsidRDefault="006A08B0" w:rsidP="00500F98">
      <w:r>
        <w:rPr>
          <w:b/>
        </w:rPr>
        <w:t xml:space="preserve">2b. </w:t>
      </w:r>
      <w:r w:rsidR="00500F98">
        <w:rPr>
          <w:b/>
        </w:rPr>
        <w:t xml:space="preserve">Key </w:t>
      </w:r>
      <w:r w:rsidR="00500F98" w:rsidRPr="007051C3">
        <w:rPr>
          <w:b/>
        </w:rPr>
        <w:t>Collaborators.</w:t>
      </w:r>
      <w:r w:rsidR="00500F98">
        <w:t xml:space="preserve"> </w:t>
      </w:r>
      <w:r w:rsidR="0007503E">
        <w:t xml:space="preserve">Describe how your work demonstrates a spirit of partnership and collaboration by naming key </w:t>
      </w:r>
      <w:r w:rsidR="00500F98">
        <w:t xml:space="preserve">partners </w:t>
      </w:r>
      <w:r w:rsidR="0007503E">
        <w:t xml:space="preserve">and describing how their roles contribute to progress in the community. </w:t>
      </w:r>
    </w:p>
    <w:p w:rsidR="00500F98" w:rsidRDefault="00500F98" w:rsidP="00500F98">
      <w:pPr>
        <w:pStyle w:val="TextEntryLine"/>
        <w:ind w:firstLine="400"/>
      </w:pPr>
      <w:r>
        <w:t>________________________________________________________________</w:t>
      </w:r>
    </w:p>
    <w:p w:rsidR="00500F98" w:rsidRDefault="00500F98" w:rsidP="00500F98">
      <w:pPr>
        <w:pStyle w:val="TextEntryLine"/>
        <w:ind w:firstLine="400"/>
      </w:pPr>
      <w:r>
        <w:t>________________________________________________________________</w:t>
      </w:r>
    </w:p>
    <w:p w:rsidR="00500F98" w:rsidRDefault="00500F98" w:rsidP="00500F98">
      <w:pPr>
        <w:pStyle w:val="TextEntryLine"/>
        <w:ind w:firstLine="400"/>
      </w:pPr>
      <w:r>
        <w:t>________________________________________________________________</w:t>
      </w:r>
    </w:p>
    <w:p w:rsidR="00500F98" w:rsidRDefault="00500F98" w:rsidP="00500F98">
      <w:pPr>
        <w:keepNext/>
        <w:rPr>
          <w:b/>
        </w:rPr>
      </w:pPr>
    </w:p>
    <w:p w:rsidR="00500F98" w:rsidRDefault="006A08B0" w:rsidP="00500F98">
      <w:pPr>
        <w:keepNext/>
      </w:pPr>
      <w:r>
        <w:rPr>
          <w:b/>
        </w:rPr>
        <w:t xml:space="preserve">2c. </w:t>
      </w:r>
      <w:r w:rsidR="00500F98">
        <w:rPr>
          <w:b/>
        </w:rPr>
        <w:t xml:space="preserve">Accomplishments and Forward Progress. </w:t>
      </w:r>
      <w:r w:rsidR="00500F98">
        <w:t xml:space="preserve">Please share a few of your most noteworthy or impactful </w:t>
      </w:r>
      <w:proofErr w:type="gramStart"/>
      <w:r w:rsidR="00500F98">
        <w:t>accomplishments, and</w:t>
      </w:r>
      <w:proofErr w:type="gramEnd"/>
      <w:r w:rsidR="00500F98">
        <w:t xml:space="preserve"> discuss how you are building upon those accomplishments moving forward. </w:t>
      </w:r>
    </w:p>
    <w:p w:rsidR="00500F98" w:rsidRDefault="00500F98" w:rsidP="00500F98">
      <w:pPr>
        <w:pStyle w:val="TextEntryLine"/>
        <w:ind w:firstLine="400"/>
      </w:pPr>
      <w:r>
        <w:t>________________________________________________________________</w:t>
      </w:r>
    </w:p>
    <w:p w:rsidR="00500F98" w:rsidRDefault="00500F98" w:rsidP="00500F98">
      <w:pPr>
        <w:pStyle w:val="TextEntryLine"/>
        <w:ind w:firstLine="400"/>
      </w:pPr>
      <w:r>
        <w:t>________________________________________________________________</w:t>
      </w:r>
    </w:p>
    <w:p w:rsidR="00500F98" w:rsidRDefault="00500F98" w:rsidP="00500F98">
      <w:pPr>
        <w:pStyle w:val="TextEntryLine"/>
        <w:ind w:firstLine="400"/>
      </w:pPr>
      <w:r>
        <w:t>________________________________________________________________</w:t>
      </w:r>
    </w:p>
    <w:p w:rsidR="00500F98" w:rsidRPr="007051C3" w:rsidRDefault="00500F98" w:rsidP="00500F98">
      <w:pPr>
        <w:keepNext/>
      </w:pPr>
    </w:p>
    <w:p w:rsidR="00500F98" w:rsidRDefault="006A08B0" w:rsidP="00500F98">
      <w:pPr>
        <w:keepNext/>
      </w:pPr>
      <w:r>
        <w:rPr>
          <w:b/>
        </w:rPr>
        <w:t xml:space="preserve">2d. </w:t>
      </w:r>
      <w:r w:rsidR="00500F98">
        <w:rPr>
          <w:b/>
        </w:rPr>
        <w:t xml:space="preserve">Challenges. </w:t>
      </w:r>
      <w:r w:rsidR="00500F98">
        <w:t xml:space="preserve">What are the biggest challenges that you face in your work? </w:t>
      </w:r>
    </w:p>
    <w:p w:rsidR="00500F98" w:rsidRDefault="00500F98" w:rsidP="00500F98">
      <w:pPr>
        <w:pStyle w:val="TextEntryLine"/>
        <w:ind w:firstLine="400"/>
      </w:pPr>
      <w:r>
        <w:t>________________________________________________________________</w:t>
      </w:r>
    </w:p>
    <w:p w:rsidR="00500F98" w:rsidRDefault="00500F98" w:rsidP="00500F98">
      <w:pPr>
        <w:pStyle w:val="TextEntryLine"/>
        <w:ind w:firstLine="400"/>
      </w:pPr>
      <w:r>
        <w:t>________________________________________________________________</w:t>
      </w:r>
    </w:p>
    <w:p w:rsidR="00500F98" w:rsidRDefault="00500F98" w:rsidP="00500F98">
      <w:pPr>
        <w:pStyle w:val="TextEntryLine"/>
        <w:ind w:firstLine="400"/>
      </w:pPr>
      <w:r>
        <w:t>________________________________________________________________</w:t>
      </w:r>
    </w:p>
    <w:p w:rsidR="00500F98" w:rsidRDefault="00500F98">
      <w:pPr>
        <w:keepNext/>
        <w:rPr>
          <w:b/>
        </w:rPr>
      </w:pPr>
    </w:p>
    <w:p w:rsidR="007366FC" w:rsidRDefault="006A08B0" w:rsidP="00500F98">
      <w:pPr>
        <w:keepNext/>
      </w:pPr>
      <w:r>
        <w:rPr>
          <w:b/>
        </w:rPr>
        <w:t xml:space="preserve">2e. </w:t>
      </w:r>
      <w:r w:rsidR="00C14CE2">
        <w:rPr>
          <w:b/>
        </w:rPr>
        <w:t xml:space="preserve">Resources needed. </w:t>
      </w:r>
      <w:r w:rsidR="00500F98">
        <w:t>W</w:t>
      </w:r>
      <w:r w:rsidR="00500F98" w:rsidRPr="00722946">
        <w:t>hat types of</w:t>
      </w:r>
      <w:r w:rsidR="00500F98">
        <w:t xml:space="preserve"> information, resources or assistance would you be interested in accessing, to help make forward progress and address challenges? </w:t>
      </w:r>
    </w:p>
    <w:p w:rsidR="007366FC" w:rsidRDefault="00C14CE2">
      <w:pPr>
        <w:pStyle w:val="TextEntryLine"/>
        <w:ind w:firstLine="400"/>
      </w:pPr>
      <w:r>
        <w:t>________________________________________________________________</w:t>
      </w:r>
    </w:p>
    <w:p w:rsidR="007366FC" w:rsidRDefault="00C14CE2">
      <w:pPr>
        <w:pStyle w:val="TextEntryLine"/>
        <w:ind w:firstLine="400"/>
      </w:pPr>
      <w:r>
        <w:t>________________________________________________________________</w:t>
      </w:r>
    </w:p>
    <w:p w:rsidR="0007503E" w:rsidRDefault="00C14CE2" w:rsidP="0007503E">
      <w:pPr>
        <w:pStyle w:val="TextEntryLine"/>
        <w:ind w:firstLine="400"/>
      </w:pPr>
      <w:r>
        <w:t>_______________________________________________________________</w:t>
      </w:r>
    </w:p>
    <w:p w:rsidR="006A08B0" w:rsidRDefault="006A08B0" w:rsidP="009F6304">
      <w:pPr>
        <w:pStyle w:val="TextEntryLine"/>
        <w:rPr>
          <w:b/>
        </w:rPr>
      </w:pPr>
    </w:p>
    <w:p w:rsidR="0007503E" w:rsidRDefault="00500F98" w:rsidP="009F6304">
      <w:pPr>
        <w:pStyle w:val="TextEntryLine"/>
      </w:pPr>
      <w:r>
        <w:rPr>
          <w:b/>
        </w:rPr>
        <w:t xml:space="preserve">Prioritizing </w:t>
      </w:r>
      <w:r w:rsidR="009F6304">
        <w:rPr>
          <w:b/>
        </w:rPr>
        <w:t>Fairness</w:t>
      </w:r>
      <w:r>
        <w:rPr>
          <w:b/>
        </w:rPr>
        <w:t xml:space="preserve">. </w:t>
      </w:r>
      <w:r w:rsidRPr="00596C42">
        <w:t xml:space="preserve">Where people live shouldn’t determine their health outcomes or their opportunities to make healthy choices, but unfortunately this is </w:t>
      </w:r>
      <w:r>
        <w:t>very often true</w:t>
      </w:r>
      <w:r w:rsidRPr="00596C42">
        <w:t xml:space="preserve">. </w:t>
      </w:r>
      <w:r w:rsidR="009F6304">
        <w:t xml:space="preserve">Equity-focused partnerships and practices are needed to ensure that local active communities efforts contribute towards eliminating, not widening, the gaps between populations with the most and least access to healthy, active communities. For some coalitions, equity may be a new concept. Others may be more advanced. Regardless of an applicant’s starting point, Wisconsin Active Together seeks to build a network of coalitions that are committed to continuously learning and improving practices that advance fair and equitable outcomes through their work. This portion of the application serves as a baseline to understand how equity is understood and addressed in an applicant community, and to encourage applicants to think about what is working well and how they would like to grow in the future. </w:t>
      </w:r>
    </w:p>
    <w:p w:rsidR="00F9032B" w:rsidRPr="006A08B0" w:rsidRDefault="006A08B0" w:rsidP="009F6304">
      <w:pPr>
        <w:pStyle w:val="TextEntryLine"/>
        <w:rPr>
          <w:b/>
        </w:rPr>
      </w:pPr>
      <w:r w:rsidRPr="006A08B0">
        <w:rPr>
          <w:b/>
        </w:rPr>
        <w:t xml:space="preserve">2f. </w:t>
      </w:r>
      <w:r w:rsidR="009F6304" w:rsidRPr="006A08B0">
        <w:rPr>
          <w:b/>
        </w:rPr>
        <w:t xml:space="preserve">Has the applicant entity </w:t>
      </w:r>
      <w:r w:rsidR="0007503E" w:rsidRPr="006A08B0">
        <w:rPr>
          <w:b/>
        </w:rPr>
        <w:t>specifically acknowledg</w:t>
      </w:r>
      <w:r w:rsidR="005067DE" w:rsidRPr="006A08B0">
        <w:rPr>
          <w:b/>
        </w:rPr>
        <w:t>e</w:t>
      </w:r>
      <w:r w:rsidR="0007503E" w:rsidRPr="006A08B0">
        <w:rPr>
          <w:b/>
        </w:rPr>
        <w:t xml:space="preserve"> that not everyone has the opportunity to safely walk, bike and be active, and that these differences are </w:t>
      </w:r>
      <w:r w:rsidR="005067DE" w:rsidRPr="006A08B0">
        <w:rPr>
          <w:b/>
        </w:rPr>
        <w:t>avoidable</w:t>
      </w:r>
      <w:r w:rsidR="0007503E" w:rsidRPr="006A08B0">
        <w:rPr>
          <w:b/>
        </w:rPr>
        <w:t xml:space="preserve"> and unjust?</w:t>
      </w:r>
    </w:p>
    <w:p w:rsidR="009F6304" w:rsidRDefault="009F6304" w:rsidP="009F6304">
      <w:pPr>
        <w:pStyle w:val="ListParagraph"/>
        <w:keepNext/>
        <w:numPr>
          <w:ilvl w:val="0"/>
          <w:numId w:val="4"/>
        </w:numPr>
      </w:pPr>
      <w:r>
        <w:lastRenderedPageBreak/>
        <w:t>Yes</w:t>
      </w:r>
    </w:p>
    <w:p w:rsidR="006A08B0" w:rsidRDefault="009F6304" w:rsidP="0007503E">
      <w:pPr>
        <w:pStyle w:val="ListParagraph"/>
        <w:keepNext/>
        <w:numPr>
          <w:ilvl w:val="0"/>
          <w:numId w:val="4"/>
        </w:numPr>
      </w:pPr>
      <w:r>
        <w:t>No</w:t>
      </w:r>
    </w:p>
    <w:p w:rsidR="006A08B0" w:rsidRDefault="006A08B0" w:rsidP="0007503E">
      <w:pPr>
        <w:keepNext/>
        <w:contextualSpacing/>
      </w:pPr>
    </w:p>
    <w:p w:rsidR="0007503E" w:rsidRDefault="006A08B0" w:rsidP="0007503E">
      <w:pPr>
        <w:keepNext/>
        <w:contextualSpacing/>
      </w:pPr>
      <w:r w:rsidRPr="006A08B0">
        <w:rPr>
          <w:b/>
        </w:rPr>
        <w:t xml:space="preserve">2g. </w:t>
      </w:r>
      <w:r w:rsidR="0007503E" w:rsidRPr="006A08B0">
        <w:rPr>
          <w:b/>
        </w:rPr>
        <w:t xml:space="preserve">Does your </w:t>
      </w:r>
      <w:r>
        <w:rPr>
          <w:b/>
        </w:rPr>
        <w:t xml:space="preserve">group / </w:t>
      </w:r>
      <w:r w:rsidR="0007503E" w:rsidRPr="006A08B0">
        <w:rPr>
          <w:b/>
        </w:rPr>
        <w:t xml:space="preserve">coalition work to address </w:t>
      </w:r>
      <w:r>
        <w:rPr>
          <w:b/>
        </w:rPr>
        <w:t>inequitable</w:t>
      </w:r>
      <w:r w:rsidR="0007503E" w:rsidRPr="006A08B0">
        <w:rPr>
          <w:b/>
        </w:rPr>
        <w:t xml:space="preserve"> opportunities for active living when it comes to </w:t>
      </w:r>
      <w:r w:rsidR="0007503E" w:rsidRPr="006A08B0">
        <w:t xml:space="preserve">(check all that apply): </w:t>
      </w:r>
    </w:p>
    <w:p w:rsidR="006A08B0" w:rsidRDefault="006A08B0" w:rsidP="006A08B0">
      <w:pPr>
        <w:pStyle w:val="ListParagraph"/>
        <w:keepNext/>
        <w:numPr>
          <w:ilvl w:val="0"/>
          <w:numId w:val="4"/>
        </w:numPr>
      </w:pPr>
      <w:r>
        <w:t>Socioeconomic status</w:t>
      </w:r>
    </w:p>
    <w:p w:rsidR="006A08B0" w:rsidRDefault="006A08B0" w:rsidP="006A08B0">
      <w:pPr>
        <w:pStyle w:val="ListParagraph"/>
        <w:keepNext/>
        <w:numPr>
          <w:ilvl w:val="0"/>
          <w:numId w:val="4"/>
        </w:numPr>
      </w:pPr>
      <w:r>
        <w:t>Race / ethnicity</w:t>
      </w:r>
    </w:p>
    <w:p w:rsidR="006A08B0" w:rsidRDefault="006A08B0" w:rsidP="006A08B0">
      <w:pPr>
        <w:pStyle w:val="ListParagraph"/>
        <w:keepNext/>
        <w:numPr>
          <w:ilvl w:val="0"/>
          <w:numId w:val="4"/>
        </w:numPr>
      </w:pPr>
      <w:r>
        <w:t>Immigration status</w:t>
      </w:r>
      <w:r w:rsidR="004A7E69">
        <w:t xml:space="preserve"> or language barriers</w:t>
      </w:r>
    </w:p>
    <w:p w:rsidR="006A08B0" w:rsidRDefault="006A08B0" w:rsidP="006A08B0">
      <w:pPr>
        <w:pStyle w:val="ListParagraph"/>
        <w:keepNext/>
        <w:numPr>
          <w:ilvl w:val="0"/>
          <w:numId w:val="4"/>
        </w:numPr>
      </w:pPr>
      <w:r>
        <w:t>Community isolation related to geography or infrastructure (e.g., rural communities)</w:t>
      </w:r>
    </w:p>
    <w:p w:rsidR="006A08B0" w:rsidRDefault="006A08B0" w:rsidP="006A08B0">
      <w:pPr>
        <w:pStyle w:val="ListParagraph"/>
        <w:keepNext/>
        <w:numPr>
          <w:ilvl w:val="0"/>
          <w:numId w:val="4"/>
        </w:numPr>
      </w:pPr>
      <w:r>
        <w:t>Disability status</w:t>
      </w:r>
    </w:p>
    <w:p w:rsidR="006A08B0" w:rsidRDefault="006A08B0" w:rsidP="006A08B0">
      <w:pPr>
        <w:pStyle w:val="ListParagraph"/>
        <w:keepNext/>
        <w:numPr>
          <w:ilvl w:val="0"/>
          <w:numId w:val="4"/>
        </w:numPr>
      </w:pPr>
      <w:r>
        <w:t>Other. Explain: _______________________</w:t>
      </w:r>
    </w:p>
    <w:p w:rsidR="0007503E" w:rsidRDefault="0007503E" w:rsidP="0007503E">
      <w:pPr>
        <w:keepNext/>
        <w:contextualSpacing/>
      </w:pPr>
    </w:p>
    <w:p w:rsidR="00DC4533" w:rsidRDefault="006A08B0" w:rsidP="006A08B0">
      <w:pPr>
        <w:keepNext/>
        <w:contextualSpacing/>
        <w:rPr>
          <w:b/>
        </w:rPr>
      </w:pPr>
      <w:r w:rsidRPr="006A08B0">
        <w:rPr>
          <w:b/>
        </w:rPr>
        <w:t xml:space="preserve">2h. </w:t>
      </w:r>
      <w:r w:rsidR="00DC4533">
        <w:rPr>
          <w:b/>
        </w:rPr>
        <w:t xml:space="preserve">Has the group / coalition engaged in learning about the local historical context that has contributed to place-based unfairness in opportunities to walk, bike and be active? </w:t>
      </w:r>
    </w:p>
    <w:p w:rsidR="00DC4533" w:rsidRDefault="00DC4533" w:rsidP="00DC4533">
      <w:pPr>
        <w:pStyle w:val="ListParagraph"/>
        <w:keepNext/>
        <w:numPr>
          <w:ilvl w:val="0"/>
          <w:numId w:val="4"/>
        </w:numPr>
      </w:pPr>
      <w:r>
        <w:t>Often</w:t>
      </w:r>
    </w:p>
    <w:p w:rsidR="00DC4533" w:rsidRDefault="00DC4533" w:rsidP="00DC4533">
      <w:pPr>
        <w:pStyle w:val="ListParagraph"/>
        <w:keepNext/>
        <w:numPr>
          <w:ilvl w:val="0"/>
          <w:numId w:val="4"/>
        </w:numPr>
      </w:pPr>
      <w:r>
        <w:t>Occasionally</w:t>
      </w:r>
    </w:p>
    <w:p w:rsidR="00DC4533" w:rsidRDefault="00DC4533" w:rsidP="00DC4533">
      <w:pPr>
        <w:pStyle w:val="ListParagraph"/>
        <w:keepNext/>
        <w:numPr>
          <w:ilvl w:val="0"/>
          <w:numId w:val="4"/>
        </w:numPr>
      </w:pPr>
      <w:r>
        <w:t xml:space="preserve">Rarely </w:t>
      </w:r>
    </w:p>
    <w:p w:rsidR="00DC4533" w:rsidRPr="00DC4533" w:rsidRDefault="00DC4533" w:rsidP="006A08B0">
      <w:pPr>
        <w:pStyle w:val="ListParagraph"/>
        <w:keepNext/>
        <w:numPr>
          <w:ilvl w:val="0"/>
          <w:numId w:val="4"/>
        </w:numPr>
      </w:pPr>
      <w:r>
        <w:t xml:space="preserve">Never </w:t>
      </w:r>
    </w:p>
    <w:p w:rsidR="00DC4533" w:rsidRDefault="00DC4533" w:rsidP="006A08B0">
      <w:pPr>
        <w:keepNext/>
        <w:contextualSpacing/>
        <w:rPr>
          <w:b/>
        </w:rPr>
      </w:pPr>
    </w:p>
    <w:p w:rsidR="00224ED3" w:rsidRPr="006A08B0" w:rsidRDefault="00DC4533" w:rsidP="006A08B0">
      <w:pPr>
        <w:keepNext/>
        <w:contextualSpacing/>
        <w:rPr>
          <w:b/>
        </w:rPr>
      </w:pPr>
      <w:r>
        <w:rPr>
          <w:b/>
        </w:rPr>
        <w:t xml:space="preserve">2i. </w:t>
      </w:r>
      <w:r w:rsidR="006A08B0" w:rsidRPr="006A08B0">
        <w:rPr>
          <w:b/>
        </w:rPr>
        <w:t xml:space="preserve">Has your group / coalition used any equity action tools </w:t>
      </w:r>
      <w:proofErr w:type="spellStart"/>
      <w:r w:rsidR="006A08B0" w:rsidRPr="006A08B0">
        <w:rPr>
          <w:b/>
        </w:rPr>
        <w:t>its</w:t>
      </w:r>
      <w:proofErr w:type="spellEnd"/>
      <w:r w:rsidR="006A08B0" w:rsidRPr="006A08B0">
        <w:rPr>
          <w:b/>
        </w:rPr>
        <w:t xml:space="preserve"> </w:t>
      </w:r>
      <w:proofErr w:type="spellStart"/>
      <w:r w:rsidR="006A08B0" w:rsidRPr="006A08B0">
        <w:rPr>
          <w:b/>
        </w:rPr>
        <w:t>it’s</w:t>
      </w:r>
      <w:proofErr w:type="spellEnd"/>
      <w:r w:rsidR="006A08B0" w:rsidRPr="006A08B0">
        <w:rPr>
          <w:b/>
        </w:rPr>
        <w:t xml:space="preserve"> work? (e.g., community engagement tools, equity checklists</w:t>
      </w:r>
      <w:proofErr w:type="gramStart"/>
      <w:r w:rsidR="006A08B0" w:rsidRPr="008C43EF">
        <w:rPr>
          <w:b/>
        </w:rPr>
        <w:t>.</w:t>
      </w:r>
      <w:r w:rsidR="00464708" w:rsidRPr="008C43EF">
        <w:rPr>
          <w:b/>
        </w:rPr>
        <w:t xml:space="preserve"> </w:t>
      </w:r>
      <w:proofErr w:type="gramEnd"/>
      <w:r w:rsidR="00464708" w:rsidRPr="008C43EF">
        <w:t xml:space="preserve">Examples include but are not limited to: </w:t>
      </w:r>
      <w:hyperlink r:id="rId12" w:history="1">
        <w:r w:rsidR="00464708" w:rsidRPr="008C43EF">
          <w:rPr>
            <w:rStyle w:val="Hyperlink"/>
          </w:rPr>
          <w:t>Community Engagement Assessment Tool</w:t>
        </w:r>
      </w:hyperlink>
      <w:r w:rsidR="00464708" w:rsidRPr="008C43EF">
        <w:t>,</w:t>
      </w:r>
      <w:r w:rsidR="00464708" w:rsidRPr="008C43EF">
        <w:rPr>
          <w:color w:val="FF0000"/>
        </w:rPr>
        <w:t xml:space="preserve"> </w:t>
      </w:r>
      <w:hyperlink r:id="rId13" w:history="1">
        <w:r w:rsidR="00464708" w:rsidRPr="008C43EF">
          <w:rPr>
            <w:rStyle w:val="Hyperlink"/>
          </w:rPr>
          <w:t>Toolkit</w:t>
        </w:r>
      </w:hyperlink>
      <w:r w:rsidR="00464708" w:rsidRPr="008C43EF">
        <w:t xml:space="preserve">, </w:t>
      </w:r>
      <w:hyperlink r:id="rId14" w:history="1">
        <w:r w:rsidR="00464708" w:rsidRPr="008C43EF">
          <w:rPr>
            <w:rStyle w:val="Hyperlink"/>
          </w:rPr>
          <w:t>Comprehensi</w:t>
        </w:r>
        <w:r w:rsidR="00464708" w:rsidRPr="008C43EF">
          <w:rPr>
            <w:rStyle w:val="Hyperlink"/>
          </w:rPr>
          <w:t>v</w:t>
        </w:r>
        <w:r w:rsidR="00464708" w:rsidRPr="008C43EF">
          <w:rPr>
            <w:rStyle w:val="Hyperlink"/>
          </w:rPr>
          <w:t>e Checklist</w:t>
        </w:r>
      </w:hyperlink>
      <w:r w:rsidR="00464708" w:rsidRPr="008C43EF">
        <w:t xml:space="preserve">, </w:t>
      </w:r>
      <w:hyperlink r:id="rId15" w:history="1">
        <w:r w:rsidR="00464708" w:rsidRPr="008C43EF">
          <w:rPr>
            <w:rStyle w:val="Hyperlink"/>
          </w:rPr>
          <w:t>Fas</w:t>
        </w:r>
        <w:r w:rsidR="00464708" w:rsidRPr="008C43EF">
          <w:rPr>
            <w:rStyle w:val="Hyperlink"/>
          </w:rPr>
          <w:t>t</w:t>
        </w:r>
        <w:r w:rsidR="00464708" w:rsidRPr="008C43EF">
          <w:rPr>
            <w:rStyle w:val="Hyperlink"/>
          </w:rPr>
          <w:t xml:space="preserve"> C</w:t>
        </w:r>
        <w:r w:rsidR="00464708" w:rsidRPr="008C43EF">
          <w:rPr>
            <w:rStyle w:val="Hyperlink"/>
          </w:rPr>
          <w:t>h</w:t>
        </w:r>
        <w:r w:rsidR="00464708" w:rsidRPr="008C43EF">
          <w:rPr>
            <w:rStyle w:val="Hyperlink"/>
          </w:rPr>
          <w:t>ecklist</w:t>
        </w:r>
      </w:hyperlink>
      <w:r w:rsidR="006A08B0" w:rsidRPr="008C43EF">
        <w:rPr>
          <w:b/>
        </w:rPr>
        <w:t>)</w:t>
      </w:r>
      <w:r w:rsidR="006A08B0" w:rsidRPr="006A08B0">
        <w:rPr>
          <w:b/>
        </w:rPr>
        <w:t xml:space="preserve"> </w:t>
      </w:r>
    </w:p>
    <w:p w:rsidR="006A08B0" w:rsidRDefault="006A08B0" w:rsidP="006A08B0">
      <w:pPr>
        <w:pStyle w:val="ListParagraph"/>
        <w:keepNext/>
        <w:numPr>
          <w:ilvl w:val="0"/>
          <w:numId w:val="4"/>
        </w:numPr>
      </w:pPr>
      <w:r>
        <w:t>Often</w:t>
      </w:r>
    </w:p>
    <w:p w:rsidR="006A08B0" w:rsidRDefault="006A08B0" w:rsidP="006A08B0">
      <w:pPr>
        <w:pStyle w:val="ListParagraph"/>
        <w:keepNext/>
        <w:numPr>
          <w:ilvl w:val="0"/>
          <w:numId w:val="4"/>
        </w:numPr>
      </w:pPr>
      <w:r>
        <w:t>Occasionally</w:t>
      </w:r>
    </w:p>
    <w:p w:rsidR="006A08B0" w:rsidRDefault="006A08B0" w:rsidP="006A08B0">
      <w:pPr>
        <w:pStyle w:val="ListParagraph"/>
        <w:keepNext/>
        <w:numPr>
          <w:ilvl w:val="0"/>
          <w:numId w:val="4"/>
        </w:numPr>
      </w:pPr>
      <w:r>
        <w:t xml:space="preserve">Rarely </w:t>
      </w:r>
    </w:p>
    <w:p w:rsidR="006A08B0" w:rsidRDefault="006A08B0" w:rsidP="006A08B0">
      <w:pPr>
        <w:pStyle w:val="ListParagraph"/>
        <w:keepNext/>
        <w:numPr>
          <w:ilvl w:val="0"/>
          <w:numId w:val="4"/>
        </w:numPr>
      </w:pPr>
      <w:r>
        <w:t>Never</w:t>
      </w:r>
      <w:r>
        <w:t xml:space="preserve"> </w:t>
      </w:r>
    </w:p>
    <w:p w:rsidR="005067DE" w:rsidRDefault="005067DE" w:rsidP="005067DE">
      <w:pPr>
        <w:keepNext/>
        <w:ind w:left="360"/>
        <w:contextualSpacing/>
      </w:pPr>
    </w:p>
    <w:p w:rsidR="006A08B0" w:rsidRPr="004A7E69" w:rsidRDefault="00DC4533" w:rsidP="0007503E">
      <w:pPr>
        <w:keepNext/>
        <w:contextualSpacing/>
      </w:pPr>
      <w:r w:rsidRPr="00DC4533">
        <w:rPr>
          <w:b/>
        </w:rPr>
        <w:t>2</w:t>
      </w:r>
      <w:r>
        <w:rPr>
          <w:b/>
        </w:rPr>
        <w:t>j</w:t>
      </w:r>
      <w:r w:rsidRPr="00DC4533">
        <w:rPr>
          <w:b/>
        </w:rPr>
        <w:t xml:space="preserve">. </w:t>
      </w:r>
      <w:r w:rsidR="006A08B0" w:rsidRPr="00DC4533">
        <w:rPr>
          <w:b/>
        </w:rPr>
        <w:t xml:space="preserve">Describe how the group / coalition’s partnerships and leadership structure help to advance fairness and equity. </w:t>
      </w:r>
      <w:r w:rsidR="006A08B0" w:rsidRPr="004A7E69">
        <w:t xml:space="preserve">Ideas to consider:  </w:t>
      </w:r>
    </w:p>
    <w:p w:rsidR="006A08B0" w:rsidRDefault="004A7E69" w:rsidP="004A7E69">
      <w:pPr>
        <w:keepNext/>
        <w:contextualSpacing/>
      </w:pPr>
      <w:r>
        <w:t xml:space="preserve">- </w:t>
      </w:r>
      <w:r w:rsidR="006A08B0" w:rsidRPr="004A7E69">
        <w:t>Describe collaborat</w:t>
      </w:r>
      <w:r w:rsidR="006A08B0">
        <w:t xml:space="preserve">ion with residents, organizations and/or agencies who live in or are led from within communities that have inequitable access? </w:t>
      </w:r>
    </w:p>
    <w:p w:rsidR="00DC4533" w:rsidRDefault="006A08B0" w:rsidP="0007503E">
      <w:pPr>
        <w:keepNext/>
        <w:contextualSpacing/>
      </w:pPr>
      <w:r>
        <w:t>-Are you led by, or does the decision</w:t>
      </w:r>
      <w:r w:rsidR="00DC4533">
        <w:t>-</w:t>
      </w:r>
      <w:r>
        <w:t xml:space="preserve">making structure include </w:t>
      </w:r>
      <w:r w:rsidR="00DC4533">
        <w:t xml:space="preserve">residents, organizations and/or agencies who live in or are led from within communities that have inequitable access? </w:t>
      </w:r>
    </w:p>
    <w:p w:rsidR="00DC4533" w:rsidRDefault="00DC4533" w:rsidP="00DC4533">
      <w:pPr>
        <w:pStyle w:val="TextEntryLine"/>
        <w:ind w:firstLine="400"/>
      </w:pPr>
      <w:r>
        <w:t>________________________________________________________________</w:t>
      </w:r>
    </w:p>
    <w:p w:rsidR="00DC4533" w:rsidRDefault="00DC4533" w:rsidP="00DC4533">
      <w:pPr>
        <w:pStyle w:val="TextEntryLine"/>
        <w:ind w:firstLine="400"/>
      </w:pPr>
      <w:r>
        <w:t>________________________________________________________________</w:t>
      </w:r>
    </w:p>
    <w:p w:rsidR="00DC4533" w:rsidRDefault="00DC4533" w:rsidP="00DC4533">
      <w:pPr>
        <w:pStyle w:val="TextEntryLine"/>
        <w:ind w:firstLine="400"/>
      </w:pPr>
      <w:r>
        <w:t>________________________________________________________________</w:t>
      </w:r>
    </w:p>
    <w:p w:rsidR="00DC4533" w:rsidRDefault="00DC4533" w:rsidP="0007503E">
      <w:pPr>
        <w:keepNext/>
        <w:contextualSpacing/>
      </w:pPr>
    </w:p>
    <w:p w:rsidR="00DC4533" w:rsidRDefault="00DC4533" w:rsidP="0007503E">
      <w:pPr>
        <w:keepNext/>
        <w:contextualSpacing/>
      </w:pPr>
    </w:p>
    <w:p w:rsidR="0007503E" w:rsidRPr="00DC4533" w:rsidRDefault="00DC4533" w:rsidP="0007503E">
      <w:pPr>
        <w:keepNext/>
        <w:contextualSpacing/>
        <w:rPr>
          <w:b/>
        </w:rPr>
      </w:pPr>
      <w:r w:rsidRPr="00DC4533">
        <w:rPr>
          <w:b/>
        </w:rPr>
        <w:t>2</w:t>
      </w:r>
      <w:r>
        <w:rPr>
          <w:b/>
        </w:rPr>
        <w:t>k</w:t>
      </w:r>
      <w:r w:rsidRPr="00DC4533">
        <w:rPr>
          <w:b/>
        </w:rPr>
        <w:t xml:space="preserve">. </w:t>
      </w:r>
      <w:r w:rsidR="005D215C" w:rsidRPr="00DC4533">
        <w:rPr>
          <w:b/>
        </w:rPr>
        <w:t xml:space="preserve">What is working well when it comes to </w:t>
      </w:r>
      <w:r>
        <w:rPr>
          <w:b/>
        </w:rPr>
        <w:t>advancing fairness and equity through your work to create a healthy, active community?</w:t>
      </w:r>
      <w:r w:rsidR="0007503E" w:rsidRPr="00DC4533">
        <w:rPr>
          <w:b/>
        </w:rPr>
        <w:t xml:space="preserve"> </w:t>
      </w:r>
    </w:p>
    <w:p w:rsidR="0007503E" w:rsidRDefault="0007503E" w:rsidP="0007503E">
      <w:pPr>
        <w:pStyle w:val="TextEntryLine"/>
        <w:ind w:firstLine="400"/>
      </w:pPr>
      <w:r>
        <w:t>________________________________________________________________</w:t>
      </w:r>
    </w:p>
    <w:p w:rsidR="0007503E" w:rsidRDefault="0007503E" w:rsidP="0007503E">
      <w:pPr>
        <w:pStyle w:val="TextEntryLine"/>
        <w:ind w:firstLine="400"/>
      </w:pPr>
      <w:r>
        <w:t>________________________________________________________________</w:t>
      </w:r>
    </w:p>
    <w:p w:rsidR="0007503E" w:rsidRDefault="0007503E" w:rsidP="0007503E">
      <w:pPr>
        <w:pStyle w:val="TextEntryLine"/>
        <w:ind w:firstLine="400"/>
      </w:pPr>
      <w:r>
        <w:t>________________________________________________________________</w:t>
      </w:r>
    </w:p>
    <w:p w:rsidR="0007503E" w:rsidRDefault="0007503E" w:rsidP="0007503E">
      <w:pPr>
        <w:keepNext/>
        <w:contextualSpacing/>
      </w:pPr>
    </w:p>
    <w:p w:rsidR="0007503E" w:rsidRPr="00DC4533" w:rsidRDefault="00DC4533" w:rsidP="0007503E">
      <w:pPr>
        <w:keepNext/>
        <w:contextualSpacing/>
        <w:rPr>
          <w:b/>
        </w:rPr>
      </w:pPr>
      <w:r w:rsidRPr="00DC4533">
        <w:rPr>
          <w:b/>
        </w:rPr>
        <w:t>2</w:t>
      </w:r>
      <w:r>
        <w:rPr>
          <w:b/>
        </w:rPr>
        <w:t>l</w:t>
      </w:r>
      <w:r w:rsidRPr="00DC4533">
        <w:rPr>
          <w:b/>
        </w:rPr>
        <w:t xml:space="preserve">. How would you like to grow and improve in the coming year, when it comes to advancing fairness and equity through your work to create a healthy, active community? </w:t>
      </w:r>
    </w:p>
    <w:p w:rsidR="0007503E" w:rsidRDefault="0007503E" w:rsidP="0007503E">
      <w:pPr>
        <w:pStyle w:val="TextEntryLine"/>
        <w:ind w:firstLine="400"/>
      </w:pPr>
      <w:r>
        <w:t>________________________________________________________________</w:t>
      </w:r>
    </w:p>
    <w:p w:rsidR="0007503E" w:rsidRDefault="0007503E" w:rsidP="0007503E">
      <w:pPr>
        <w:pStyle w:val="TextEntryLine"/>
        <w:ind w:firstLine="400"/>
      </w:pPr>
      <w:r>
        <w:t>________________________________________________________________</w:t>
      </w:r>
    </w:p>
    <w:p w:rsidR="0007503E" w:rsidRDefault="0007503E" w:rsidP="0007503E">
      <w:pPr>
        <w:pStyle w:val="TextEntryLine"/>
        <w:ind w:firstLine="400"/>
      </w:pPr>
      <w:r>
        <w:t>________________________________________________________________</w:t>
      </w:r>
    </w:p>
    <w:p w:rsidR="0007503E" w:rsidRDefault="0007503E" w:rsidP="0007503E">
      <w:pPr>
        <w:keepNext/>
        <w:contextualSpacing/>
      </w:pPr>
    </w:p>
    <w:p w:rsidR="00500F98" w:rsidRDefault="00500F98" w:rsidP="00DC4533">
      <w:pPr>
        <w:keepNext/>
        <w:contextualSpacing/>
      </w:pPr>
    </w:p>
    <w:p w:rsidR="009F12F9" w:rsidRDefault="009F12F9">
      <w:pPr>
        <w:keepNext/>
        <w:rPr>
          <w:b/>
        </w:rPr>
      </w:pPr>
    </w:p>
    <w:p w:rsidR="009F12F9" w:rsidRDefault="004A7E69">
      <w:pPr>
        <w:keepNext/>
        <w:rPr>
          <w:b/>
        </w:rPr>
      </w:pPr>
      <w:r>
        <w:rPr>
          <w:b/>
        </w:rPr>
        <w:t>2m. Community Strategy Checklist</w:t>
      </w:r>
    </w:p>
    <w:p w:rsidR="004A7E69" w:rsidRDefault="004A7E69">
      <w:pPr>
        <w:keepNext/>
        <w:rPr>
          <w:b/>
        </w:rPr>
      </w:pPr>
    </w:p>
    <w:p w:rsidR="00E75A8D" w:rsidRDefault="004A7E69">
      <w:pPr>
        <w:keepNext/>
        <w:rPr>
          <w:b/>
        </w:rPr>
      </w:pPr>
      <w:r>
        <w:rPr>
          <w:b/>
        </w:rPr>
        <w:t xml:space="preserve">General Instructions for the Wisconsin Active Together Strategy Checklist </w:t>
      </w:r>
    </w:p>
    <w:p w:rsidR="00E75A8D" w:rsidRDefault="00E75A8D">
      <w:pPr>
        <w:keepNext/>
        <w:rPr>
          <w:b/>
        </w:rPr>
      </w:pPr>
    </w:p>
    <w:p w:rsidR="00E75A8D" w:rsidRDefault="00E75A8D">
      <w:pPr>
        <w:keepNext/>
        <w:rPr>
          <w:b/>
        </w:rPr>
      </w:pPr>
      <w:r>
        <w:rPr>
          <w:b/>
        </w:rPr>
        <w:t xml:space="preserve">On the next three </w:t>
      </w:r>
      <w:r w:rsidR="00F75742">
        <w:rPr>
          <w:b/>
        </w:rPr>
        <w:t>pages,</w:t>
      </w:r>
      <w:r>
        <w:rPr>
          <w:b/>
        </w:rPr>
        <w:t xml:space="preserve"> you will see separate lists of active community strategies grouped in three categories:</w:t>
      </w:r>
    </w:p>
    <w:p w:rsidR="00E75A8D" w:rsidRPr="00E75A8D" w:rsidRDefault="00C14CE2" w:rsidP="00E75A8D">
      <w:pPr>
        <w:pStyle w:val="ListParagraph"/>
        <w:keepNext/>
        <w:numPr>
          <w:ilvl w:val="0"/>
          <w:numId w:val="11"/>
        </w:numPr>
        <w:rPr>
          <w:b/>
        </w:rPr>
      </w:pPr>
      <w:r w:rsidRPr="00DE528F">
        <w:rPr>
          <w:b/>
          <w:highlight w:val="cyan"/>
        </w:rPr>
        <w:t>Local Action Strategies (Blue)</w:t>
      </w:r>
      <w:r w:rsidR="00E75A8D">
        <w:rPr>
          <w:b/>
        </w:rPr>
        <w:t>,</w:t>
      </w:r>
    </w:p>
    <w:p w:rsidR="00E75A8D" w:rsidRPr="00E75A8D" w:rsidRDefault="00C14CE2" w:rsidP="00E75A8D">
      <w:pPr>
        <w:pStyle w:val="ListParagraph"/>
        <w:keepNext/>
        <w:numPr>
          <w:ilvl w:val="0"/>
          <w:numId w:val="11"/>
        </w:numPr>
        <w:rPr>
          <w:b/>
        </w:rPr>
      </w:pPr>
      <w:r w:rsidRPr="00DE528F">
        <w:rPr>
          <w:b/>
          <w:highlight w:val="yellow"/>
        </w:rPr>
        <w:t>Community Engagement Strategies (Yellow)</w:t>
      </w:r>
      <w:r w:rsidR="00E75A8D">
        <w:rPr>
          <w:b/>
        </w:rPr>
        <w:t>,</w:t>
      </w:r>
      <w:r w:rsidRPr="00E75A8D">
        <w:rPr>
          <w:b/>
        </w:rPr>
        <w:t xml:space="preserve"> and </w:t>
      </w:r>
    </w:p>
    <w:p w:rsidR="00E75A8D" w:rsidRPr="00E75A8D" w:rsidRDefault="0058363C" w:rsidP="00E75A8D">
      <w:pPr>
        <w:pStyle w:val="ListParagraph"/>
        <w:keepNext/>
        <w:numPr>
          <w:ilvl w:val="0"/>
          <w:numId w:val="11"/>
        </w:numPr>
        <w:rPr>
          <w:b/>
        </w:rPr>
      </w:pPr>
      <w:r>
        <w:rPr>
          <w:b/>
          <w:highlight w:val="green"/>
        </w:rPr>
        <w:t>Community Level Impacts</w:t>
      </w:r>
      <w:r w:rsidR="00C14CE2" w:rsidRPr="00DE528F">
        <w:rPr>
          <w:b/>
          <w:highlight w:val="green"/>
        </w:rPr>
        <w:t xml:space="preserve"> (Green)</w:t>
      </w:r>
      <w:r w:rsidR="00C14CE2" w:rsidRPr="00E75A8D">
        <w:rPr>
          <w:b/>
        </w:rPr>
        <w:t xml:space="preserve">. </w:t>
      </w:r>
    </w:p>
    <w:p w:rsidR="00E75A8D" w:rsidRDefault="00E75A8D" w:rsidP="00E75A8D">
      <w:pPr>
        <w:keepNext/>
        <w:rPr>
          <w:b/>
        </w:rPr>
      </w:pPr>
    </w:p>
    <w:p w:rsidR="00183DB0" w:rsidRDefault="00C14CE2" w:rsidP="00E75A8D">
      <w:pPr>
        <w:keepNext/>
      </w:pPr>
      <w:r>
        <w:rPr>
          <w:b/>
        </w:rPr>
        <w:t>To be</w:t>
      </w:r>
      <w:r w:rsidR="00E75A8D">
        <w:rPr>
          <w:b/>
        </w:rPr>
        <w:t xml:space="preserve"> </w:t>
      </w:r>
      <w:r w:rsidR="004A7E69">
        <w:rPr>
          <w:b/>
        </w:rPr>
        <w:t>awarded a</w:t>
      </w:r>
      <w:r w:rsidR="00E75A8D">
        <w:rPr>
          <w:b/>
        </w:rPr>
        <w:t xml:space="preserve">s a </w:t>
      </w:r>
      <w:r w:rsidR="004A7E69">
        <w:rPr>
          <w:b/>
        </w:rPr>
        <w:t>Wisconsin Active Together</w:t>
      </w:r>
      <w:r w:rsidR="00E75A8D">
        <w:rPr>
          <w:b/>
        </w:rPr>
        <w:t xml:space="preserve"> community</w:t>
      </w:r>
      <w:r>
        <w:rPr>
          <w:b/>
        </w:rPr>
        <w:t xml:space="preserve">, </w:t>
      </w:r>
      <w:r w:rsidR="00DB43E0">
        <w:rPr>
          <w:b/>
        </w:rPr>
        <w:t xml:space="preserve">the applicant </w:t>
      </w:r>
      <w:r w:rsidR="004A7E69">
        <w:rPr>
          <w:b/>
        </w:rPr>
        <w:t>must</w:t>
      </w:r>
      <w:r>
        <w:rPr>
          <w:b/>
        </w:rPr>
        <w:t xml:space="preserve"> have: </w:t>
      </w:r>
      <w:r>
        <w:t xml:space="preserve">   </w:t>
      </w:r>
      <w:r>
        <w:tab/>
      </w:r>
    </w:p>
    <w:p w:rsidR="00183DB0" w:rsidRDefault="00C14CE2" w:rsidP="00183DB0">
      <w:pPr>
        <w:pStyle w:val="ListParagraph"/>
        <w:keepNext/>
        <w:numPr>
          <w:ilvl w:val="0"/>
          <w:numId w:val="5"/>
        </w:numPr>
      </w:pPr>
      <w:r>
        <w:t xml:space="preserve">at least </w:t>
      </w:r>
      <w:r w:rsidRPr="00DE528F">
        <w:rPr>
          <w:b/>
          <w:highlight w:val="cyan"/>
        </w:rPr>
        <w:t>one Blue strategy</w:t>
      </w:r>
      <w:r>
        <w:t xml:space="preserve"> in place, plus </w:t>
      </w:r>
      <w:r>
        <w:tab/>
      </w:r>
    </w:p>
    <w:p w:rsidR="00183DB0" w:rsidRDefault="00C14CE2" w:rsidP="00183DB0">
      <w:pPr>
        <w:pStyle w:val="ListParagraph"/>
        <w:keepNext/>
        <w:numPr>
          <w:ilvl w:val="0"/>
          <w:numId w:val="5"/>
        </w:numPr>
      </w:pPr>
      <w:r>
        <w:t xml:space="preserve">at least </w:t>
      </w:r>
      <w:r w:rsidRPr="00DE528F">
        <w:rPr>
          <w:b/>
          <w:highlight w:val="yellow"/>
        </w:rPr>
        <w:t>one Yellow strategy</w:t>
      </w:r>
      <w:r>
        <w:t xml:space="preserve"> in place, plus </w:t>
      </w:r>
      <w:r>
        <w:tab/>
      </w:r>
    </w:p>
    <w:p w:rsidR="00183DB0" w:rsidRDefault="00C14CE2" w:rsidP="00183DB0">
      <w:pPr>
        <w:pStyle w:val="ListParagraph"/>
        <w:keepNext/>
        <w:numPr>
          <w:ilvl w:val="0"/>
          <w:numId w:val="5"/>
        </w:numPr>
      </w:pPr>
      <w:r>
        <w:t xml:space="preserve">at least </w:t>
      </w:r>
      <w:r w:rsidRPr="00DE528F">
        <w:rPr>
          <w:b/>
          <w:highlight w:val="green"/>
        </w:rPr>
        <w:t>one Green strategy</w:t>
      </w:r>
      <w:r w:rsidRPr="00183DB0">
        <w:rPr>
          <w:b/>
        </w:rPr>
        <w:t xml:space="preserve"> adopted and being implanted </w:t>
      </w:r>
      <w:r w:rsidRPr="00183DB0">
        <w:rPr>
          <w:b/>
          <w:u w:val="single"/>
        </w:rPr>
        <w:t>OR</w:t>
      </w:r>
      <w:r>
        <w:t xml:space="preserve"> </w:t>
      </w:r>
      <w:r w:rsidRPr="00183DB0">
        <w:rPr>
          <w:b/>
        </w:rPr>
        <w:t>a commitment to work towards a Green strategy in 2018</w:t>
      </w:r>
      <w:r>
        <w:t xml:space="preserve">   </w:t>
      </w:r>
    </w:p>
    <w:p w:rsidR="009F12F9" w:rsidRDefault="009F12F9">
      <w:pPr>
        <w:rPr>
          <w:b/>
          <w:i/>
        </w:rPr>
      </w:pPr>
    </w:p>
    <w:p w:rsidR="00281BA6" w:rsidRDefault="00F20789" w:rsidP="00183DB0">
      <w:pPr>
        <w:keepNext/>
      </w:pPr>
      <w:r>
        <w:t xml:space="preserve">Communities with </w:t>
      </w:r>
      <w:r w:rsidR="004A7E69">
        <w:t>more</w:t>
      </w:r>
      <w:r>
        <w:t xml:space="preserve"> experience in working on active </w:t>
      </w:r>
      <w:proofErr w:type="gramStart"/>
      <w:r w:rsidR="004A7E69">
        <w:t>communities</w:t>
      </w:r>
      <w:proofErr w:type="gramEnd"/>
      <w:r>
        <w:t xml:space="preserve"> initiatives are encouraged to consider adding one or more additional strategies in the Yellow or Blue categories that they think might integrate well with their existing efforts. </w:t>
      </w:r>
      <w:r w:rsidRPr="00183DB0">
        <w:rPr>
          <w:b/>
        </w:rPr>
        <w:t xml:space="preserve">While additional strategies are not required to receive </w:t>
      </w:r>
      <w:r w:rsidR="004A7E69">
        <w:rPr>
          <w:b/>
        </w:rPr>
        <w:t xml:space="preserve">a </w:t>
      </w:r>
      <w:r w:rsidRPr="00183DB0">
        <w:rPr>
          <w:b/>
        </w:rPr>
        <w:t>recognition</w:t>
      </w:r>
      <w:r w:rsidR="004A7E69">
        <w:rPr>
          <w:b/>
        </w:rPr>
        <w:t xml:space="preserve"> award</w:t>
      </w:r>
      <w:r>
        <w:t xml:space="preserve">, evidence shows that integration of multi-level strategies supports forward progress </w:t>
      </w:r>
      <w:r w:rsidR="004A7E69">
        <w:t>on</w:t>
      </w:r>
      <w:r>
        <w:t xml:space="preserve"> policy and systems </w:t>
      </w:r>
      <w:r w:rsidR="004A7E69">
        <w:t>impacts</w:t>
      </w:r>
      <w:r>
        <w:t xml:space="preserve">. </w:t>
      </w:r>
    </w:p>
    <w:p w:rsidR="00183DB0" w:rsidRDefault="00183DB0"/>
    <w:p w:rsidR="00F20789" w:rsidRPr="00C84C16" w:rsidRDefault="00F20789" w:rsidP="00183DB0">
      <w:pPr>
        <w:keepNext/>
        <w:rPr>
          <w:b/>
          <w:highlight w:val="cyan"/>
        </w:rPr>
      </w:pPr>
      <w:r w:rsidRPr="00C84C16">
        <w:rPr>
          <w:b/>
          <w:highlight w:val="cyan"/>
        </w:rPr>
        <w:t>Blue Checklist: Local Action Strategies</w:t>
      </w:r>
    </w:p>
    <w:p w:rsidR="001D5EBF" w:rsidRPr="001D5EBF" w:rsidRDefault="001D5EBF" w:rsidP="001D5EBF">
      <w:pPr>
        <w:spacing w:line="0" w:lineRule="auto"/>
        <w:rPr>
          <w:rFonts w:ascii="Times New Roman" w:eastAsia="Times New Roman" w:hAnsi="Times New Roman" w:cs="Times New Roman"/>
          <w:sz w:val="24"/>
          <w:szCs w:val="24"/>
        </w:rPr>
      </w:pPr>
      <w:r w:rsidRPr="001D5EBF">
        <w:rPr>
          <w:rFonts w:ascii="Calibri" w:eastAsia="Times New Roman" w:hAnsi="Calibri" w:cs="Calibri"/>
          <w:b/>
          <w:bCs/>
          <w:color w:val="000000"/>
          <w:sz w:val="56"/>
          <w:szCs w:val="56"/>
          <w:highlight w:val="cyan"/>
        </w:rPr>
        <w:t>Create more visible opportunities for active transportation to build excitement, boost use, and reinforce walking, biking and wheeling as a cultural norm</w:t>
      </w:r>
    </w:p>
    <w:p w:rsidR="00C84C16" w:rsidRDefault="00C84C16" w:rsidP="000310C0">
      <w:pPr>
        <w:keepNext/>
        <w:spacing w:line="240" w:lineRule="auto"/>
      </w:pPr>
      <w:r w:rsidRPr="00C84C16">
        <w:rPr>
          <w:b/>
        </w:rPr>
        <w:t>Definition.</w:t>
      </w:r>
    </w:p>
    <w:p w:rsidR="00F20789" w:rsidRPr="00C84C16" w:rsidRDefault="001D5EBF" w:rsidP="000310C0">
      <w:pPr>
        <w:keepNext/>
        <w:spacing w:line="240" w:lineRule="auto"/>
      </w:pPr>
      <w:r w:rsidRPr="00C84C16">
        <w:t xml:space="preserve">Local Action Strategies include events, programs and environmental changes that create more </w:t>
      </w:r>
      <w:r w:rsidR="00C84C16" w:rsidRPr="00C84C16">
        <w:t xml:space="preserve">visible opportunities for people to walk, bike and be active. They build excitement, boost use of existing facilities and reinforce an active community as a cultural norm. </w:t>
      </w:r>
    </w:p>
    <w:p w:rsidR="00C84C16" w:rsidRDefault="00C84C16" w:rsidP="000310C0">
      <w:pPr>
        <w:keepNext/>
        <w:spacing w:line="240" w:lineRule="auto"/>
        <w:rPr>
          <w:b/>
        </w:rPr>
      </w:pPr>
    </w:p>
    <w:p w:rsidR="00C84C16" w:rsidRDefault="00C84C16" w:rsidP="00183DB0">
      <w:pPr>
        <w:keepNext/>
        <w:rPr>
          <w:b/>
        </w:rPr>
      </w:pPr>
      <w:r>
        <w:rPr>
          <w:b/>
        </w:rPr>
        <w:t xml:space="preserve">Instructions. </w:t>
      </w:r>
    </w:p>
    <w:p w:rsidR="004F3CB4" w:rsidRDefault="00C14CE2" w:rsidP="00183DB0">
      <w:pPr>
        <w:keepNext/>
      </w:pPr>
      <w:r w:rsidRPr="00C84C16">
        <w:t xml:space="preserve">In </w:t>
      </w:r>
      <w:r w:rsidR="0043640C" w:rsidRPr="00C84C16">
        <w:t>column 1,</w:t>
      </w:r>
      <w:r w:rsidRPr="00C84C16">
        <w:t xml:space="preserve"> please check all of the strategies that the applicant (with collaborative partners)</w:t>
      </w:r>
      <w:r w:rsidR="004F3CB4" w:rsidRPr="00C84C16">
        <w:t xml:space="preserve"> </w:t>
      </w:r>
      <w:r w:rsidRPr="00C84C16">
        <w:rPr>
          <w:u w:val="single"/>
        </w:rPr>
        <w:t>currently has in place</w:t>
      </w:r>
      <w:r w:rsidRPr="00C84C16">
        <w:t>.</w:t>
      </w:r>
      <w:r w:rsidR="00765741" w:rsidRPr="00C84C16">
        <w:t xml:space="preserve"> </w:t>
      </w:r>
      <w:r w:rsidR="00765741" w:rsidRPr="00C84C16">
        <w:rPr>
          <w:i/>
        </w:rPr>
        <w:t>(</w:t>
      </w:r>
      <w:r w:rsidR="00DB43E0" w:rsidRPr="00C84C16">
        <w:rPr>
          <w:i/>
        </w:rPr>
        <w:t>To check a box, the a</w:t>
      </w:r>
      <w:r w:rsidR="00765741" w:rsidRPr="00C84C16">
        <w:rPr>
          <w:i/>
        </w:rPr>
        <w:t xml:space="preserve">pplicant must be either the lead coordinating entity or a </w:t>
      </w:r>
      <w:r w:rsidR="00765741">
        <w:rPr>
          <w:i/>
        </w:rPr>
        <w:t>highly engaged implementation partner on another entity’</w:t>
      </w:r>
      <w:r w:rsidR="00DB43E0">
        <w:rPr>
          <w:i/>
        </w:rPr>
        <w:t>s initiative).</w:t>
      </w:r>
      <w:r w:rsidR="00765741">
        <w:rPr>
          <w:i/>
        </w:rPr>
        <w:t xml:space="preserve"> </w:t>
      </w:r>
      <w:r w:rsidRPr="00183DB0">
        <w:rPr>
          <w:b/>
        </w:rPr>
        <w:t xml:space="preserve"> </w:t>
      </w:r>
      <w:r>
        <w:t xml:space="preserve">  </w:t>
      </w:r>
    </w:p>
    <w:p w:rsidR="003800DB" w:rsidRDefault="003800DB" w:rsidP="004F3CB4">
      <w:pPr>
        <w:widowControl w:val="0"/>
        <w:rPr>
          <w:b/>
        </w:rPr>
        <w:sectPr w:rsidR="003800DB" w:rsidSect="0075792C">
          <w:footerReference w:type="even" r:id="rId16"/>
          <w:footerReference w:type="default" r:id="rId17"/>
          <w:pgSz w:w="12240" w:h="15840"/>
          <w:pgMar w:top="1440" w:right="1152" w:bottom="1440" w:left="1152" w:header="720" w:footer="720" w:gutter="0"/>
          <w:pgNumType w:start="1"/>
          <w:cols w:space="720"/>
        </w:sectPr>
      </w:pPr>
    </w:p>
    <w:tbl>
      <w:tblPr>
        <w:tblW w:w="0" w:type="auto"/>
        <w:tblInd w:w="10" w:type="dxa"/>
        <w:tblCellMar>
          <w:left w:w="10" w:type="dxa"/>
          <w:right w:w="10" w:type="dxa"/>
        </w:tblCellMar>
        <w:tblLook w:val="0000" w:firstRow="0" w:lastRow="0" w:firstColumn="0" w:lastColumn="0" w:noHBand="0" w:noVBand="0"/>
      </w:tblPr>
      <w:tblGrid>
        <w:gridCol w:w="9825"/>
      </w:tblGrid>
      <w:tr w:rsidR="004F3CB4" w:rsidTr="005602A8">
        <w:trPr>
          <w:trHeight w:val="300"/>
        </w:trPr>
        <w:tc>
          <w:tcPr>
            <w:tcW w:w="9810" w:type="dxa"/>
            <w:tcBorders>
              <w:top w:val="nil"/>
              <w:left w:val="nil"/>
              <w:bottom w:val="nil"/>
              <w:right w:val="nil"/>
            </w:tcBorders>
          </w:tcPr>
          <w:p w:rsidR="00F20789" w:rsidRDefault="00F20789" w:rsidP="000310C0">
            <w:pPr>
              <w:widowControl w:val="0"/>
              <w:spacing w:line="240" w:lineRule="auto"/>
              <w:rPr>
                <w:b/>
              </w:rPr>
            </w:pPr>
          </w:p>
          <w:p w:rsidR="004F3CB4" w:rsidRDefault="004F3CB4" w:rsidP="004F3CB4">
            <w:pPr>
              <w:widowControl w:val="0"/>
            </w:pPr>
            <w:r w:rsidRPr="00C84C16">
              <w:t xml:space="preserve">In </w:t>
            </w:r>
            <w:r w:rsidR="00022DD0" w:rsidRPr="00C84C16">
              <w:t>column 2,</w:t>
            </w:r>
            <w:r w:rsidRPr="00C84C16">
              <w:t xml:space="preserve"> </w:t>
            </w:r>
            <w:r w:rsidR="0043640C" w:rsidRPr="00C84C16">
              <w:t xml:space="preserve">check any </w:t>
            </w:r>
            <w:r w:rsidRPr="00C84C16">
              <w:t xml:space="preserve">strategies that </w:t>
            </w:r>
            <w:r w:rsidR="0043640C" w:rsidRPr="00C84C16">
              <w:t xml:space="preserve">the applicant </w:t>
            </w:r>
            <w:r w:rsidR="005602A8" w:rsidRPr="00C84C16">
              <w:t xml:space="preserve">(with collaborative partners) </w:t>
            </w:r>
            <w:r w:rsidR="0043640C" w:rsidRPr="00C84C16">
              <w:t>plans to add to its existing work in the coming year.</w:t>
            </w:r>
            <w:r w:rsidR="00DB43E0" w:rsidRPr="00C84C16">
              <w:t xml:space="preserve"> </w:t>
            </w:r>
            <w:r w:rsidR="00DB43E0" w:rsidRPr="00C84C16">
              <w:rPr>
                <w:i/>
              </w:rPr>
              <w:t xml:space="preserve">(To check a box, the applicant will be either the lead </w:t>
            </w:r>
            <w:r w:rsidR="00DB43E0">
              <w:rPr>
                <w:i/>
              </w:rPr>
              <w:t xml:space="preserve">coordinating entity or a highly engaged implementation partner on another entity’s initiative). </w:t>
            </w:r>
            <w:r w:rsidR="00DB43E0" w:rsidRPr="00183DB0">
              <w:rPr>
                <w:b/>
              </w:rPr>
              <w:t xml:space="preserve"> </w:t>
            </w:r>
            <w:r w:rsidR="00DB43E0">
              <w:t xml:space="preserve">  </w:t>
            </w:r>
            <w:r w:rsidR="0043640C">
              <w:rPr>
                <w:b/>
              </w:rPr>
              <w:t xml:space="preserve"> </w:t>
            </w:r>
          </w:p>
          <w:p w:rsidR="00B12872" w:rsidRDefault="00B12872" w:rsidP="00F20789">
            <w:pPr>
              <w:keepNext/>
            </w:pPr>
          </w:p>
          <w:p w:rsidR="00B12872" w:rsidRDefault="00B12872" w:rsidP="00F20789">
            <w:pPr>
              <w:keepNext/>
            </w:pPr>
            <w:r w:rsidRPr="00E869E8">
              <w:t xml:space="preserve">Please visit the </w:t>
            </w:r>
            <w:hyperlink r:id="rId18" w:history="1">
              <w:r w:rsidRPr="00EF1FA9">
                <w:rPr>
                  <w:rStyle w:val="Hyperlink"/>
                  <w:b/>
                </w:rPr>
                <w:t>Strategy Guide</w:t>
              </w:r>
            </w:hyperlink>
            <w:r w:rsidRPr="00E869E8">
              <w:t xml:space="preserve"> if you have questions about any strategy listed in the checklist.</w:t>
            </w:r>
            <w:r>
              <w:t xml:space="preserve"> </w:t>
            </w:r>
          </w:p>
          <w:p w:rsidR="005602A8" w:rsidRDefault="005602A8" w:rsidP="00F20789">
            <w:pPr>
              <w:keepNext/>
            </w:pPr>
          </w:p>
          <w:tbl>
            <w:tblPr>
              <w:tblStyle w:val="TableGrid"/>
              <w:tblW w:w="9795" w:type="dxa"/>
              <w:shd w:val="clear" w:color="auto" w:fill="DBE5F1" w:themeFill="accent1" w:themeFillTint="33"/>
              <w:tblLook w:val="04A0" w:firstRow="1" w:lastRow="0" w:firstColumn="1" w:lastColumn="0" w:noHBand="0" w:noVBand="1"/>
            </w:tblPr>
            <w:tblGrid>
              <w:gridCol w:w="6285"/>
              <w:gridCol w:w="1440"/>
              <w:gridCol w:w="2070"/>
            </w:tblGrid>
            <w:tr w:rsidR="005602A8" w:rsidTr="005602A8">
              <w:tc>
                <w:tcPr>
                  <w:tcW w:w="6285" w:type="dxa"/>
                  <w:shd w:val="clear" w:color="auto" w:fill="DBE5F1" w:themeFill="accent1" w:themeFillTint="33"/>
                </w:tcPr>
                <w:p w:rsidR="005602A8" w:rsidRDefault="005602A8" w:rsidP="005602A8">
                  <w:pPr>
                    <w:keepNext/>
                    <w:rPr>
                      <w:b/>
                    </w:rPr>
                  </w:pPr>
                </w:p>
                <w:p w:rsidR="005602A8" w:rsidRPr="0075792C" w:rsidRDefault="005602A8" w:rsidP="005602A8">
                  <w:pPr>
                    <w:keepNext/>
                  </w:pPr>
                  <w:r>
                    <w:rPr>
                      <w:b/>
                    </w:rPr>
                    <w:t>Local Action Strategies</w:t>
                  </w:r>
                  <w:r>
                    <w:rPr>
                      <w:b/>
                    </w:rPr>
                    <w:t xml:space="preserve"> (minimum of 1)</w:t>
                  </w:r>
                </w:p>
              </w:tc>
              <w:tc>
                <w:tcPr>
                  <w:tcW w:w="1440" w:type="dxa"/>
                  <w:shd w:val="clear" w:color="auto" w:fill="DBE5F1" w:themeFill="accent1" w:themeFillTint="33"/>
                </w:tcPr>
                <w:p w:rsidR="005602A8" w:rsidRPr="00131EA6" w:rsidRDefault="005602A8" w:rsidP="005602A8">
                  <w:pPr>
                    <w:widowControl w:val="0"/>
                    <w:jc w:val="center"/>
                    <w:rPr>
                      <w:b/>
                    </w:rPr>
                  </w:pPr>
                  <w:r w:rsidRPr="00131EA6">
                    <w:rPr>
                      <w:b/>
                    </w:rPr>
                    <w:t>Currently in Place</w:t>
                  </w:r>
                </w:p>
              </w:tc>
              <w:tc>
                <w:tcPr>
                  <w:tcW w:w="2070" w:type="dxa"/>
                  <w:shd w:val="clear" w:color="auto" w:fill="DBE5F1" w:themeFill="accent1" w:themeFillTint="33"/>
                </w:tcPr>
                <w:p w:rsidR="005602A8" w:rsidRPr="00131EA6" w:rsidRDefault="005602A8" w:rsidP="005602A8">
                  <w:pPr>
                    <w:widowControl w:val="0"/>
                    <w:jc w:val="center"/>
                    <w:rPr>
                      <w:b/>
                    </w:rPr>
                  </w:pPr>
                  <w:r w:rsidRPr="00131EA6">
                    <w:rPr>
                      <w:b/>
                    </w:rPr>
                    <w:t>Focus for Upcoming Year</w:t>
                  </w:r>
                </w:p>
              </w:tc>
            </w:tr>
            <w:tr w:rsidR="005602A8" w:rsidTr="005602A8">
              <w:tc>
                <w:tcPr>
                  <w:tcW w:w="9795" w:type="dxa"/>
                  <w:gridSpan w:val="3"/>
                  <w:shd w:val="clear" w:color="auto" w:fill="DBE5F1" w:themeFill="accent1" w:themeFillTint="33"/>
                </w:tcPr>
                <w:p w:rsidR="005602A8" w:rsidRPr="00131EA6" w:rsidRDefault="005602A8" w:rsidP="005602A8">
                  <w:pPr>
                    <w:widowControl w:val="0"/>
                  </w:pPr>
                  <w:r>
                    <w:rPr>
                      <w:b/>
                    </w:rPr>
                    <w:t>Events</w:t>
                  </w:r>
                </w:p>
              </w:tc>
            </w:tr>
            <w:tr w:rsidR="005602A8" w:rsidTr="005602A8">
              <w:tc>
                <w:tcPr>
                  <w:tcW w:w="6285" w:type="dxa"/>
                  <w:shd w:val="clear" w:color="auto" w:fill="DBE5F1" w:themeFill="accent1" w:themeFillTint="33"/>
                </w:tcPr>
                <w:p w:rsidR="005602A8" w:rsidRDefault="005602A8" w:rsidP="005602A8">
                  <w:pPr>
                    <w:keepNext/>
                    <w:shd w:val="clear" w:color="auto" w:fill="DBE5F1" w:themeFill="accent1" w:themeFillTint="33"/>
                    <w:ind w:left="57"/>
                  </w:pPr>
                  <w:r>
                    <w:lastRenderedPageBreak/>
                    <w:t xml:space="preserve">One-time Community building walks or rides (e.g., Slow Roll, Bike Rendezvous, etc.) </w:t>
                  </w:r>
                </w:p>
              </w:tc>
              <w:tc>
                <w:tcPr>
                  <w:tcW w:w="1440" w:type="dxa"/>
                  <w:shd w:val="clear" w:color="auto" w:fill="DBE5F1" w:themeFill="accent1" w:themeFillTint="33"/>
                </w:tcPr>
                <w:p w:rsidR="005602A8" w:rsidRPr="00131EA6" w:rsidRDefault="005602A8" w:rsidP="005602A8">
                  <w:pPr>
                    <w:widowControl w:val="0"/>
                    <w:jc w:val="center"/>
                  </w:pPr>
                  <w:r w:rsidRPr="00131EA6">
                    <w:sym w:font="Wingdings" w:char="F0A8"/>
                  </w:r>
                </w:p>
              </w:tc>
              <w:tc>
                <w:tcPr>
                  <w:tcW w:w="2070" w:type="dxa"/>
                  <w:shd w:val="clear" w:color="auto" w:fill="DBE5F1" w:themeFill="accent1" w:themeFillTint="33"/>
                </w:tcPr>
                <w:p w:rsidR="005602A8" w:rsidRPr="00131EA6" w:rsidRDefault="005602A8" w:rsidP="005602A8">
                  <w:pPr>
                    <w:widowControl w:val="0"/>
                    <w:jc w:val="center"/>
                  </w:pPr>
                  <w:r w:rsidRPr="00131EA6">
                    <w:sym w:font="Wingdings" w:char="F0A8"/>
                  </w:r>
                </w:p>
              </w:tc>
            </w:tr>
            <w:tr w:rsidR="005602A8" w:rsidTr="005602A8">
              <w:tc>
                <w:tcPr>
                  <w:tcW w:w="6285" w:type="dxa"/>
                  <w:shd w:val="clear" w:color="auto" w:fill="DBE5F1" w:themeFill="accent1" w:themeFillTint="33"/>
                </w:tcPr>
                <w:p w:rsidR="005602A8" w:rsidRDefault="005602A8" w:rsidP="005602A8">
                  <w:pPr>
                    <w:keepNext/>
                    <w:shd w:val="clear" w:color="auto" w:fill="DBE5F1" w:themeFill="accent1" w:themeFillTint="33"/>
                    <w:ind w:left="57"/>
                  </w:pPr>
                  <w:r>
                    <w:t xml:space="preserve">Walk to School day/week (October) </w:t>
                  </w:r>
                </w:p>
              </w:tc>
              <w:tc>
                <w:tcPr>
                  <w:tcW w:w="1440" w:type="dxa"/>
                  <w:shd w:val="clear" w:color="auto" w:fill="DBE5F1" w:themeFill="accent1" w:themeFillTint="33"/>
                </w:tcPr>
                <w:p w:rsidR="005602A8" w:rsidRPr="00131EA6" w:rsidRDefault="005602A8" w:rsidP="005602A8">
                  <w:pPr>
                    <w:widowControl w:val="0"/>
                    <w:jc w:val="center"/>
                  </w:pPr>
                  <w:r w:rsidRPr="00131EA6">
                    <w:sym w:font="Wingdings" w:char="F0A8"/>
                  </w:r>
                </w:p>
              </w:tc>
              <w:tc>
                <w:tcPr>
                  <w:tcW w:w="2070" w:type="dxa"/>
                  <w:shd w:val="clear" w:color="auto" w:fill="DBE5F1" w:themeFill="accent1" w:themeFillTint="33"/>
                </w:tcPr>
                <w:p w:rsidR="005602A8" w:rsidRPr="00131EA6" w:rsidRDefault="005602A8" w:rsidP="005602A8">
                  <w:pPr>
                    <w:widowControl w:val="0"/>
                    <w:jc w:val="center"/>
                  </w:pPr>
                  <w:r w:rsidRPr="00131EA6">
                    <w:sym w:font="Wingdings" w:char="F0A8"/>
                  </w:r>
                </w:p>
              </w:tc>
            </w:tr>
            <w:tr w:rsidR="005602A8" w:rsidTr="005602A8">
              <w:tc>
                <w:tcPr>
                  <w:tcW w:w="6285" w:type="dxa"/>
                  <w:shd w:val="clear" w:color="auto" w:fill="DBE5F1" w:themeFill="accent1" w:themeFillTint="33"/>
                </w:tcPr>
                <w:p w:rsidR="005602A8" w:rsidRDefault="005602A8" w:rsidP="005602A8">
                  <w:pPr>
                    <w:keepNext/>
                    <w:shd w:val="clear" w:color="auto" w:fill="DBE5F1" w:themeFill="accent1" w:themeFillTint="33"/>
                    <w:ind w:left="57"/>
                  </w:pPr>
                  <w:r>
                    <w:t xml:space="preserve">Bike week (June 3 - 10)  </w:t>
                  </w:r>
                </w:p>
              </w:tc>
              <w:tc>
                <w:tcPr>
                  <w:tcW w:w="1440" w:type="dxa"/>
                  <w:shd w:val="clear" w:color="auto" w:fill="DBE5F1" w:themeFill="accent1" w:themeFillTint="33"/>
                </w:tcPr>
                <w:p w:rsidR="005602A8" w:rsidRPr="00131EA6" w:rsidRDefault="005602A8" w:rsidP="005602A8">
                  <w:pPr>
                    <w:widowControl w:val="0"/>
                    <w:jc w:val="center"/>
                  </w:pPr>
                  <w:r w:rsidRPr="00131EA6">
                    <w:sym w:font="Wingdings" w:char="F0A8"/>
                  </w:r>
                </w:p>
              </w:tc>
              <w:tc>
                <w:tcPr>
                  <w:tcW w:w="2070" w:type="dxa"/>
                  <w:shd w:val="clear" w:color="auto" w:fill="DBE5F1" w:themeFill="accent1" w:themeFillTint="33"/>
                </w:tcPr>
                <w:p w:rsidR="005602A8" w:rsidRPr="00131EA6" w:rsidRDefault="005602A8" w:rsidP="005602A8">
                  <w:pPr>
                    <w:widowControl w:val="0"/>
                    <w:jc w:val="center"/>
                  </w:pPr>
                  <w:r w:rsidRPr="00131EA6">
                    <w:sym w:font="Wingdings" w:char="F0A8"/>
                  </w:r>
                </w:p>
              </w:tc>
            </w:tr>
            <w:tr w:rsidR="005602A8" w:rsidTr="005602A8">
              <w:tc>
                <w:tcPr>
                  <w:tcW w:w="6285" w:type="dxa"/>
                  <w:shd w:val="clear" w:color="auto" w:fill="DBE5F1" w:themeFill="accent1" w:themeFillTint="33"/>
                </w:tcPr>
                <w:p w:rsidR="005602A8" w:rsidRDefault="005602A8" w:rsidP="005602A8">
                  <w:pPr>
                    <w:keepNext/>
                    <w:shd w:val="clear" w:color="auto" w:fill="DBE5F1" w:themeFill="accent1" w:themeFillTint="33"/>
                    <w:ind w:left="57"/>
                  </w:pPr>
                  <w:r>
                    <w:t xml:space="preserve">Bike to Work Day (May 19) or AHA’s National Walking Day (April 5) </w:t>
                  </w:r>
                </w:p>
              </w:tc>
              <w:tc>
                <w:tcPr>
                  <w:tcW w:w="1440" w:type="dxa"/>
                  <w:shd w:val="clear" w:color="auto" w:fill="DBE5F1" w:themeFill="accent1" w:themeFillTint="33"/>
                </w:tcPr>
                <w:p w:rsidR="005602A8" w:rsidRPr="00131EA6" w:rsidRDefault="005602A8" w:rsidP="005602A8">
                  <w:pPr>
                    <w:widowControl w:val="0"/>
                    <w:jc w:val="center"/>
                  </w:pPr>
                  <w:r w:rsidRPr="00131EA6">
                    <w:sym w:font="Wingdings" w:char="F0A8"/>
                  </w:r>
                </w:p>
              </w:tc>
              <w:tc>
                <w:tcPr>
                  <w:tcW w:w="2070" w:type="dxa"/>
                  <w:shd w:val="clear" w:color="auto" w:fill="DBE5F1" w:themeFill="accent1" w:themeFillTint="33"/>
                </w:tcPr>
                <w:p w:rsidR="005602A8" w:rsidRPr="00131EA6" w:rsidRDefault="005602A8" w:rsidP="005602A8">
                  <w:pPr>
                    <w:widowControl w:val="0"/>
                    <w:jc w:val="center"/>
                  </w:pPr>
                  <w:r w:rsidRPr="00131EA6">
                    <w:sym w:font="Wingdings" w:char="F0A8"/>
                  </w:r>
                </w:p>
              </w:tc>
            </w:tr>
            <w:tr w:rsidR="005602A8" w:rsidTr="005602A8">
              <w:tc>
                <w:tcPr>
                  <w:tcW w:w="6285" w:type="dxa"/>
                  <w:shd w:val="clear" w:color="auto" w:fill="DBE5F1" w:themeFill="accent1" w:themeFillTint="33"/>
                </w:tcPr>
                <w:p w:rsidR="005602A8" w:rsidRDefault="005602A8" w:rsidP="005602A8">
                  <w:pPr>
                    <w:keepNext/>
                    <w:shd w:val="clear" w:color="auto" w:fill="DBE5F1" w:themeFill="accent1" w:themeFillTint="33"/>
                    <w:ind w:left="57"/>
                  </w:pPr>
                  <w:r>
                    <w:t xml:space="preserve">Open Streets event(s) </w:t>
                  </w:r>
                </w:p>
              </w:tc>
              <w:tc>
                <w:tcPr>
                  <w:tcW w:w="1440" w:type="dxa"/>
                  <w:shd w:val="clear" w:color="auto" w:fill="DBE5F1" w:themeFill="accent1" w:themeFillTint="33"/>
                </w:tcPr>
                <w:p w:rsidR="005602A8" w:rsidRPr="00131EA6" w:rsidRDefault="005602A8" w:rsidP="005602A8">
                  <w:pPr>
                    <w:widowControl w:val="0"/>
                    <w:jc w:val="center"/>
                  </w:pPr>
                  <w:r w:rsidRPr="00131EA6">
                    <w:sym w:font="Wingdings" w:char="F0A8"/>
                  </w:r>
                </w:p>
              </w:tc>
              <w:tc>
                <w:tcPr>
                  <w:tcW w:w="2070" w:type="dxa"/>
                  <w:shd w:val="clear" w:color="auto" w:fill="DBE5F1" w:themeFill="accent1" w:themeFillTint="33"/>
                </w:tcPr>
                <w:p w:rsidR="005602A8" w:rsidRPr="00131EA6" w:rsidRDefault="005602A8" w:rsidP="005602A8">
                  <w:pPr>
                    <w:widowControl w:val="0"/>
                    <w:jc w:val="center"/>
                  </w:pPr>
                  <w:r w:rsidRPr="00131EA6">
                    <w:sym w:font="Wingdings" w:char="F0A8"/>
                  </w:r>
                </w:p>
              </w:tc>
            </w:tr>
            <w:tr w:rsidR="005602A8" w:rsidTr="005602A8">
              <w:tc>
                <w:tcPr>
                  <w:tcW w:w="6285" w:type="dxa"/>
                  <w:shd w:val="clear" w:color="auto" w:fill="DBE5F1" w:themeFill="accent1" w:themeFillTint="33"/>
                </w:tcPr>
                <w:p w:rsidR="005602A8" w:rsidRDefault="005602A8" w:rsidP="005602A8">
                  <w:pPr>
                    <w:keepNext/>
                    <w:shd w:val="clear" w:color="auto" w:fill="DBE5F1" w:themeFill="accent1" w:themeFillTint="33"/>
                    <w:ind w:left="57"/>
                  </w:pPr>
                  <w:r>
                    <w:t>Share and Be Aware classes and rides</w:t>
                  </w:r>
                </w:p>
              </w:tc>
              <w:tc>
                <w:tcPr>
                  <w:tcW w:w="1440" w:type="dxa"/>
                  <w:shd w:val="clear" w:color="auto" w:fill="DBE5F1" w:themeFill="accent1" w:themeFillTint="33"/>
                </w:tcPr>
                <w:p w:rsidR="005602A8" w:rsidRPr="00131EA6" w:rsidRDefault="005602A8" w:rsidP="005602A8">
                  <w:pPr>
                    <w:widowControl w:val="0"/>
                    <w:jc w:val="center"/>
                  </w:pPr>
                  <w:r w:rsidRPr="00131EA6">
                    <w:sym w:font="Wingdings" w:char="F0A8"/>
                  </w:r>
                </w:p>
              </w:tc>
              <w:tc>
                <w:tcPr>
                  <w:tcW w:w="2070" w:type="dxa"/>
                  <w:shd w:val="clear" w:color="auto" w:fill="DBE5F1" w:themeFill="accent1" w:themeFillTint="33"/>
                </w:tcPr>
                <w:p w:rsidR="005602A8" w:rsidRPr="00131EA6" w:rsidRDefault="005602A8" w:rsidP="005602A8">
                  <w:pPr>
                    <w:widowControl w:val="0"/>
                    <w:jc w:val="center"/>
                  </w:pPr>
                  <w:r w:rsidRPr="00131EA6">
                    <w:sym w:font="Wingdings" w:char="F0A8"/>
                  </w:r>
                </w:p>
              </w:tc>
            </w:tr>
            <w:tr w:rsidR="005602A8" w:rsidTr="005602A8">
              <w:tc>
                <w:tcPr>
                  <w:tcW w:w="6285" w:type="dxa"/>
                  <w:shd w:val="clear" w:color="auto" w:fill="DBE5F1" w:themeFill="accent1" w:themeFillTint="33"/>
                </w:tcPr>
                <w:p w:rsidR="005602A8" w:rsidRDefault="005602A8" w:rsidP="005602A8">
                  <w:pPr>
                    <w:keepNext/>
                    <w:shd w:val="clear" w:color="auto" w:fill="DBE5F1" w:themeFill="accent1" w:themeFillTint="33"/>
                    <w:ind w:left="57"/>
                  </w:pPr>
                  <w:r>
                    <w:t xml:space="preserve">Bike donation or bike swap event  </w:t>
                  </w:r>
                </w:p>
              </w:tc>
              <w:tc>
                <w:tcPr>
                  <w:tcW w:w="1440" w:type="dxa"/>
                  <w:shd w:val="clear" w:color="auto" w:fill="DBE5F1" w:themeFill="accent1" w:themeFillTint="33"/>
                </w:tcPr>
                <w:p w:rsidR="005602A8" w:rsidRPr="00131EA6" w:rsidRDefault="005602A8" w:rsidP="005602A8">
                  <w:pPr>
                    <w:widowControl w:val="0"/>
                    <w:jc w:val="center"/>
                  </w:pPr>
                  <w:r w:rsidRPr="00131EA6">
                    <w:sym w:font="Wingdings" w:char="F0A8"/>
                  </w:r>
                </w:p>
              </w:tc>
              <w:tc>
                <w:tcPr>
                  <w:tcW w:w="2070" w:type="dxa"/>
                  <w:shd w:val="clear" w:color="auto" w:fill="DBE5F1" w:themeFill="accent1" w:themeFillTint="33"/>
                </w:tcPr>
                <w:p w:rsidR="005602A8" w:rsidRPr="00131EA6" w:rsidRDefault="005602A8" w:rsidP="005602A8">
                  <w:pPr>
                    <w:widowControl w:val="0"/>
                    <w:jc w:val="center"/>
                  </w:pPr>
                  <w:r w:rsidRPr="00131EA6">
                    <w:sym w:font="Wingdings" w:char="F0A8"/>
                  </w:r>
                </w:p>
              </w:tc>
            </w:tr>
            <w:tr w:rsidR="005602A8" w:rsidTr="005602A8">
              <w:tc>
                <w:tcPr>
                  <w:tcW w:w="6285" w:type="dxa"/>
                  <w:shd w:val="clear" w:color="auto" w:fill="DBE5F1" w:themeFill="accent1" w:themeFillTint="33"/>
                </w:tcPr>
                <w:p w:rsidR="005602A8" w:rsidRDefault="005602A8" w:rsidP="005602A8">
                  <w:pPr>
                    <w:keepNext/>
                    <w:shd w:val="clear" w:color="auto" w:fill="DBE5F1" w:themeFill="accent1" w:themeFillTint="33"/>
                    <w:ind w:left="57"/>
                  </w:pPr>
                  <w:r>
                    <w:t xml:space="preserve">Participation in the National Bike Challenge or the APHA Billion Steps campaign. Encourage individuals, teams, schools and/or worksites to sign up.  </w:t>
                  </w:r>
                </w:p>
              </w:tc>
              <w:tc>
                <w:tcPr>
                  <w:tcW w:w="1440" w:type="dxa"/>
                  <w:shd w:val="clear" w:color="auto" w:fill="DBE5F1" w:themeFill="accent1" w:themeFillTint="33"/>
                </w:tcPr>
                <w:p w:rsidR="005602A8" w:rsidRPr="00131EA6" w:rsidRDefault="005602A8" w:rsidP="005602A8">
                  <w:pPr>
                    <w:widowControl w:val="0"/>
                    <w:jc w:val="center"/>
                  </w:pPr>
                  <w:r w:rsidRPr="00131EA6">
                    <w:sym w:font="Wingdings" w:char="F0A8"/>
                  </w:r>
                </w:p>
              </w:tc>
              <w:tc>
                <w:tcPr>
                  <w:tcW w:w="2070" w:type="dxa"/>
                  <w:shd w:val="clear" w:color="auto" w:fill="DBE5F1" w:themeFill="accent1" w:themeFillTint="33"/>
                </w:tcPr>
                <w:p w:rsidR="005602A8" w:rsidRPr="00131EA6" w:rsidRDefault="005602A8" w:rsidP="005602A8">
                  <w:pPr>
                    <w:widowControl w:val="0"/>
                    <w:jc w:val="center"/>
                  </w:pPr>
                  <w:r w:rsidRPr="00131EA6">
                    <w:sym w:font="Wingdings" w:char="F0A8"/>
                  </w:r>
                </w:p>
              </w:tc>
            </w:tr>
            <w:tr w:rsidR="005602A8" w:rsidTr="005602A8">
              <w:tc>
                <w:tcPr>
                  <w:tcW w:w="6285" w:type="dxa"/>
                  <w:shd w:val="clear" w:color="auto" w:fill="DBE5F1" w:themeFill="accent1" w:themeFillTint="33"/>
                </w:tcPr>
                <w:p w:rsidR="005602A8" w:rsidRDefault="005602A8" w:rsidP="005602A8">
                  <w:pPr>
                    <w:keepNext/>
                    <w:shd w:val="clear" w:color="auto" w:fill="DBE5F1" w:themeFill="accent1" w:themeFillTint="33"/>
                    <w:ind w:left="57"/>
                  </w:pPr>
                  <w:r>
                    <w:t>Safety education campaigns</w:t>
                  </w:r>
                </w:p>
              </w:tc>
              <w:tc>
                <w:tcPr>
                  <w:tcW w:w="1440" w:type="dxa"/>
                  <w:shd w:val="clear" w:color="auto" w:fill="DBE5F1" w:themeFill="accent1" w:themeFillTint="33"/>
                </w:tcPr>
                <w:p w:rsidR="005602A8" w:rsidRPr="00131EA6" w:rsidRDefault="005602A8" w:rsidP="005602A8">
                  <w:pPr>
                    <w:widowControl w:val="0"/>
                    <w:jc w:val="center"/>
                  </w:pPr>
                  <w:r w:rsidRPr="00131EA6">
                    <w:sym w:font="Wingdings" w:char="F0A8"/>
                  </w:r>
                </w:p>
              </w:tc>
              <w:tc>
                <w:tcPr>
                  <w:tcW w:w="2070" w:type="dxa"/>
                  <w:shd w:val="clear" w:color="auto" w:fill="DBE5F1" w:themeFill="accent1" w:themeFillTint="33"/>
                </w:tcPr>
                <w:p w:rsidR="005602A8" w:rsidRPr="00131EA6" w:rsidRDefault="005602A8" w:rsidP="005602A8">
                  <w:pPr>
                    <w:widowControl w:val="0"/>
                    <w:jc w:val="center"/>
                  </w:pPr>
                  <w:r w:rsidRPr="00131EA6">
                    <w:sym w:font="Wingdings" w:char="F0A8"/>
                  </w:r>
                </w:p>
              </w:tc>
            </w:tr>
            <w:tr w:rsidR="005602A8" w:rsidTr="005602A8">
              <w:tc>
                <w:tcPr>
                  <w:tcW w:w="9795" w:type="dxa"/>
                  <w:gridSpan w:val="3"/>
                  <w:shd w:val="clear" w:color="auto" w:fill="DBE5F1" w:themeFill="accent1" w:themeFillTint="33"/>
                </w:tcPr>
                <w:p w:rsidR="005602A8" w:rsidRPr="005602A8" w:rsidRDefault="005602A8" w:rsidP="005602A8">
                  <w:pPr>
                    <w:keepNext/>
                    <w:shd w:val="clear" w:color="auto" w:fill="DBE5F1" w:themeFill="accent1" w:themeFillTint="33"/>
                    <w:rPr>
                      <w:b/>
                    </w:rPr>
                  </w:pPr>
                  <w:r w:rsidRPr="005602A8">
                    <w:rPr>
                      <w:b/>
                    </w:rPr>
                    <w:t>Programs</w:t>
                  </w:r>
                </w:p>
              </w:tc>
            </w:tr>
            <w:tr w:rsidR="005602A8" w:rsidTr="005602A8">
              <w:tc>
                <w:tcPr>
                  <w:tcW w:w="6285" w:type="dxa"/>
                  <w:shd w:val="clear" w:color="auto" w:fill="DBE5F1" w:themeFill="accent1" w:themeFillTint="33"/>
                </w:tcPr>
                <w:p w:rsidR="005602A8" w:rsidRDefault="005602A8" w:rsidP="005602A8">
                  <w:pPr>
                    <w:keepNext/>
                    <w:shd w:val="clear" w:color="auto" w:fill="DBE5F1" w:themeFill="accent1" w:themeFillTint="33"/>
                    <w:ind w:left="57"/>
                  </w:pPr>
                  <w:r>
                    <w:t xml:space="preserve">Regular weekly or monthly community building rides or walks </w:t>
                  </w:r>
                </w:p>
              </w:tc>
              <w:tc>
                <w:tcPr>
                  <w:tcW w:w="1440" w:type="dxa"/>
                  <w:shd w:val="clear" w:color="auto" w:fill="DBE5F1" w:themeFill="accent1" w:themeFillTint="33"/>
                </w:tcPr>
                <w:p w:rsidR="005602A8" w:rsidRPr="00131EA6" w:rsidRDefault="005602A8" w:rsidP="005602A8">
                  <w:pPr>
                    <w:widowControl w:val="0"/>
                    <w:jc w:val="center"/>
                  </w:pPr>
                  <w:r w:rsidRPr="00131EA6">
                    <w:sym w:font="Wingdings" w:char="F0A8"/>
                  </w:r>
                </w:p>
              </w:tc>
              <w:tc>
                <w:tcPr>
                  <w:tcW w:w="2070" w:type="dxa"/>
                  <w:shd w:val="clear" w:color="auto" w:fill="DBE5F1" w:themeFill="accent1" w:themeFillTint="33"/>
                </w:tcPr>
                <w:p w:rsidR="005602A8" w:rsidRPr="00131EA6" w:rsidRDefault="005602A8" w:rsidP="005602A8">
                  <w:pPr>
                    <w:widowControl w:val="0"/>
                    <w:jc w:val="center"/>
                  </w:pPr>
                  <w:r w:rsidRPr="00131EA6">
                    <w:sym w:font="Wingdings" w:char="F0A8"/>
                  </w:r>
                </w:p>
              </w:tc>
            </w:tr>
            <w:tr w:rsidR="005602A8" w:rsidTr="005602A8">
              <w:tc>
                <w:tcPr>
                  <w:tcW w:w="6285" w:type="dxa"/>
                  <w:shd w:val="clear" w:color="auto" w:fill="DBE5F1" w:themeFill="accent1" w:themeFillTint="33"/>
                </w:tcPr>
                <w:p w:rsidR="005602A8" w:rsidRDefault="005602A8" w:rsidP="005602A8">
                  <w:pPr>
                    <w:keepNext/>
                    <w:shd w:val="clear" w:color="auto" w:fill="DBE5F1" w:themeFill="accent1" w:themeFillTint="33"/>
                    <w:ind w:left="57"/>
                  </w:pPr>
                  <w:r>
                    <w:t xml:space="preserve">Bicycle benefits program with local retailers (e.g., bike bingo) </w:t>
                  </w:r>
                </w:p>
              </w:tc>
              <w:tc>
                <w:tcPr>
                  <w:tcW w:w="1440" w:type="dxa"/>
                  <w:shd w:val="clear" w:color="auto" w:fill="DBE5F1" w:themeFill="accent1" w:themeFillTint="33"/>
                </w:tcPr>
                <w:p w:rsidR="005602A8" w:rsidRPr="00131EA6" w:rsidRDefault="005602A8" w:rsidP="005602A8">
                  <w:pPr>
                    <w:widowControl w:val="0"/>
                    <w:jc w:val="center"/>
                  </w:pPr>
                  <w:r w:rsidRPr="00131EA6">
                    <w:sym w:font="Wingdings" w:char="F0A8"/>
                  </w:r>
                </w:p>
              </w:tc>
              <w:tc>
                <w:tcPr>
                  <w:tcW w:w="2070" w:type="dxa"/>
                  <w:shd w:val="clear" w:color="auto" w:fill="DBE5F1" w:themeFill="accent1" w:themeFillTint="33"/>
                </w:tcPr>
                <w:p w:rsidR="005602A8" w:rsidRPr="00131EA6" w:rsidRDefault="005602A8" w:rsidP="005602A8">
                  <w:pPr>
                    <w:widowControl w:val="0"/>
                    <w:jc w:val="center"/>
                  </w:pPr>
                  <w:r w:rsidRPr="00131EA6">
                    <w:sym w:font="Wingdings" w:char="F0A8"/>
                  </w:r>
                </w:p>
              </w:tc>
            </w:tr>
            <w:tr w:rsidR="005602A8" w:rsidTr="005602A8">
              <w:tc>
                <w:tcPr>
                  <w:tcW w:w="6285" w:type="dxa"/>
                  <w:shd w:val="clear" w:color="auto" w:fill="DBE5F1" w:themeFill="accent1" w:themeFillTint="33"/>
                </w:tcPr>
                <w:p w:rsidR="005602A8" w:rsidRDefault="005602A8" w:rsidP="005602A8">
                  <w:pPr>
                    <w:keepNext/>
                    <w:shd w:val="clear" w:color="auto" w:fill="DBE5F1" w:themeFill="accent1" w:themeFillTint="33"/>
                    <w:ind w:left="57"/>
                  </w:pPr>
                  <w:r>
                    <w:t xml:space="preserve">Cycle Without Age programs </w:t>
                  </w:r>
                </w:p>
              </w:tc>
              <w:tc>
                <w:tcPr>
                  <w:tcW w:w="1440" w:type="dxa"/>
                  <w:shd w:val="clear" w:color="auto" w:fill="DBE5F1" w:themeFill="accent1" w:themeFillTint="33"/>
                </w:tcPr>
                <w:p w:rsidR="005602A8" w:rsidRPr="00131EA6" w:rsidRDefault="005602A8" w:rsidP="005602A8">
                  <w:pPr>
                    <w:widowControl w:val="0"/>
                    <w:jc w:val="center"/>
                  </w:pPr>
                  <w:r w:rsidRPr="00131EA6">
                    <w:sym w:font="Wingdings" w:char="F0A8"/>
                  </w:r>
                </w:p>
              </w:tc>
              <w:tc>
                <w:tcPr>
                  <w:tcW w:w="2070" w:type="dxa"/>
                  <w:shd w:val="clear" w:color="auto" w:fill="DBE5F1" w:themeFill="accent1" w:themeFillTint="33"/>
                </w:tcPr>
                <w:p w:rsidR="005602A8" w:rsidRPr="00131EA6" w:rsidRDefault="005602A8" w:rsidP="005602A8">
                  <w:pPr>
                    <w:widowControl w:val="0"/>
                    <w:jc w:val="center"/>
                  </w:pPr>
                  <w:r w:rsidRPr="00131EA6">
                    <w:sym w:font="Wingdings" w:char="F0A8"/>
                  </w:r>
                </w:p>
              </w:tc>
            </w:tr>
            <w:tr w:rsidR="005602A8" w:rsidTr="005602A8">
              <w:tc>
                <w:tcPr>
                  <w:tcW w:w="6285" w:type="dxa"/>
                  <w:shd w:val="clear" w:color="auto" w:fill="DBE5F1" w:themeFill="accent1" w:themeFillTint="33"/>
                </w:tcPr>
                <w:p w:rsidR="005602A8" w:rsidRDefault="005602A8" w:rsidP="005602A8">
                  <w:pPr>
                    <w:keepNext/>
                    <w:shd w:val="clear" w:color="auto" w:fill="DBE5F1" w:themeFill="accent1" w:themeFillTint="33"/>
                    <w:ind w:left="57"/>
                  </w:pPr>
                  <w:r>
                    <w:t xml:space="preserve">“Stop for your Neighbor” walking education campaigns </w:t>
                  </w:r>
                </w:p>
              </w:tc>
              <w:tc>
                <w:tcPr>
                  <w:tcW w:w="1440" w:type="dxa"/>
                  <w:shd w:val="clear" w:color="auto" w:fill="DBE5F1" w:themeFill="accent1" w:themeFillTint="33"/>
                </w:tcPr>
                <w:p w:rsidR="005602A8" w:rsidRPr="00131EA6" w:rsidRDefault="005602A8" w:rsidP="005602A8">
                  <w:pPr>
                    <w:widowControl w:val="0"/>
                    <w:jc w:val="center"/>
                  </w:pPr>
                  <w:r w:rsidRPr="00131EA6">
                    <w:sym w:font="Wingdings" w:char="F0A8"/>
                  </w:r>
                </w:p>
              </w:tc>
              <w:tc>
                <w:tcPr>
                  <w:tcW w:w="2070" w:type="dxa"/>
                  <w:shd w:val="clear" w:color="auto" w:fill="DBE5F1" w:themeFill="accent1" w:themeFillTint="33"/>
                </w:tcPr>
                <w:p w:rsidR="005602A8" w:rsidRPr="00131EA6" w:rsidRDefault="005602A8" w:rsidP="005602A8">
                  <w:pPr>
                    <w:widowControl w:val="0"/>
                    <w:jc w:val="center"/>
                  </w:pPr>
                  <w:r w:rsidRPr="00131EA6">
                    <w:sym w:font="Wingdings" w:char="F0A8"/>
                  </w:r>
                </w:p>
              </w:tc>
            </w:tr>
            <w:tr w:rsidR="005602A8" w:rsidTr="005602A8">
              <w:tc>
                <w:tcPr>
                  <w:tcW w:w="6285" w:type="dxa"/>
                  <w:shd w:val="clear" w:color="auto" w:fill="DBE5F1" w:themeFill="accent1" w:themeFillTint="33"/>
                </w:tcPr>
                <w:p w:rsidR="005602A8" w:rsidRDefault="005602A8" w:rsidP="005602A8">
                  <w:pPr>
                    <w:keepNext/>
                    <w:shd w:val="clear" w:color="auto" w:fill="DBE5F1" w:themeFill="accent1" w:themeFillTint="33"/>
                    <w:ind w:left="57"/>
                  </w:pPr>
                  <w:r>
                    <w:t xml:space="preserve">Weekly/Monthly travel training or transit club events (trips to farmer’s market using alternative transportation) </w:t>
                  </w:r>
                </w:p>
              </w:tc>
              <w:tc>
                <w:tcPr>
                  <w:tcW w:w="1440" w:type="dxa"/>
                  <w:shd w:val="clear" w:color="auto" w:fill="DBE5F1" w:themeFill="accent1" w:themeFillTint="33"/>
                </w:tcPr>
                <w:p w:rsidR="005602A8" w:rsidRPr="00131EA6" w:rsidRDefault="005602A8" w:rsidP="005602A8">
                  <w:pPr>
                    <w:widowControl w:val="0"/>
                    <w:jc w:val="center"/>
                  </w:pPr>
                  <w:r w:rsidRPr="00131EA6">
                    <w:sym w:font="Wingdings" w:char="F0A8"/>
                  </w:r>
                </w:p>
              </w:tc>
              <w:tc>
                <w:tcPr>
                  <w:tcW w:w="2070" w:type="dxa"/>
                  <w:shd w:val="clear" w:color="auto" w:fill="DBE5F1" w:themeFill="accent1" w:themeFillTint="33"/>
                </w:tcPr>
                <w:p w:rsidR="005602A8" w:rsidRPr="00131EA6" w:rsidRDefault="005602A8" w:rsidP="005602A8">
                  <w:pPr>
                    <w:widowControl w:val="0"/>
                    <w:jc w:val="center"/>
                  </w:pPr>
                  <w:r w:rsidRPr="00131EA6">
                    <w:sym w:font="Wingdings" w:char="F0A8"/>
                  </w:r>
                </w:p>
              </w:tc>
            </w:tr>
            <w:tr w:rsidR="005602A8" w:rsidTr="005602A8">
              <w:tc>
                <w:tcPr>
                  <w:tcW w:w="6285" w:type="dxa"/>
                  <w:shd w:val="clear" w:color="auto" w:fill="DBE5F1" w:themeFill="accent1" w:themeFillTint="33"/>
                </w:tcPr>
                <w:p w:rsidR="005602A8" w:rsidRDefault="005602A8" w:rsidP="005602A8">
                  <w:pPr>
                    <w:keepNext/>
                  </w:pPr>
                  <w:r w:rsidRPr="005602A8">
                    <w:rPr>
                      <w:b/>
                    </w:rPr>
                    <w:t>Environmental Changes</w:t>
                  </w:r>
                </w:p>
              </w:tc>
              <w:tc>
                <w:tcPr>
                  <w:tcW w:w="1440" w:type="dxa"/>
                  <w:shd w:val="clear" w:color="auto" w:fill="DBE5F1" w:themeFill="accent1" w:themeFillTint="33"/>
                </w:tcPr>
                <w:p w:rsidR="005602A8" w:rsidRPr="00131EA6" w:rsidRDefault="005602A8" w:rsidP="005602A8">
                  <w:pPr>
                    <w:widowControl w:val="0"/>
                    <w:jc w:val="center"/>
                  </w:pPr>
                </w:p>
              </w:tc>
              <w:tc>
                <w:tcPr>
                  <w:tcW w:w="2070" w:type="dxa"/>
                  <w:shd w:val="clear" w:color="auto" w:fill="DBE5F1" w:themeFill="accent1" w:themeFillTint="33"/>
                </w:tcPr>
                <w:p w:rsidR="005602A8" w:rsidRPr="00131EA6" w:rsidRDefault="005602A8" w:rsidP="005602A8">
                  <w:pPr>
                    <w:widowControl w:val="0"/>
                    <w:jc w:val="center"/>
                  </w:pPr>
                </w:p>
              </w:tc>
            </w:tr>
            <w:tr w:rsidR="005602A8" w:rsidTr="005602A8">
              <w:tc>
                <w:tcPr>
                  <w:tcW w:w="6285" w:type="dxa"/>
                  <w:shd w:val="clear" w:color="auto" w:fill="DBE5F1" w:themeFill="accent1" w:themeFillTint="33"/>
                </w:tcPr>
                <w:p w:rsidR="005602A8" w:rsidRDefault="005602A8" w:rsidP="005602A8">
                  <w:pPr>
                    <w:keepNext/>
                    <w:shd w:val="clear" w:color="auto" w:fill="DBE5F1" w:themeFill="accent1" w:themeFillTint="33"/>
                    <w:ind w:left="57"/>
                  </w:pPr>
                  <w:r>
                    <w:t xml:space="preserve">Create simple community walking loops / trails with signage </w:t>
                  </w:r>
                </w:p>
              </w:tc>
              <w:tc>
                <w:tcPr>
                  <w:tcW w:w="1440" w:type="dxa"/>
                  <w:shd w:val="clear" w:color="auto" w:fill="DBE5F1" w:themeFill="accent1" w:themeFillTint="33"/>
                </w:tcPr>
                <w:p w:rsidR="005602A8" w:rsidRPr="00131EA6" w:rsidRDefault="005602A8" w:rsidP="005602A8">
                  <w:pPr>
                    <w:widowControl w:val="0"/>
                    <w:jc w:val="center"/>
                  </w:pPr>
                  <w:r w:rsidRPr="00131EA6">
                    <w:sym w:font="Wingdings" w:char="F0A8"/>
                  </w:r>
                </w:p>
              </w:tc>
              <w:tc>
                <w:tcPr>
                  <w:tcW w:w="2070" w:type="dxa"/>
                  <w:shd w:val="clear" w:color="auto" w:fill="DBE5F1" w:themeFill="accent1" w:themeFillTint="33"/>
                </w:tcPr>
                <w:p w:rsidR="005602A8" w:rsidRPr="00131EA6" w:rsidRDefault="005602A8" w:rsidP="005602A8">
                  <w:pPr>
                    <w:widowControl w:val="0"/>
                    <w:jc w:val="center"/>
                  </w:pPr>
                  <w:r w:rsidRPr="00131EA6">
                    <w:sym w:font="Wingdings" w:char="F0A8"/>
                  </w:r>
                </w:p>
              </w:tc>
            </w:tr>
            <w:tr w:rsidR="005602A8" w:rsidTr="005602A8">
              <w:tc>
                <w:tcPr>
                  <w:tcW w:w="6285" w:type="dxa"/>
                  <w:shd w:val="clear" w:color="auto" w:fill="DBE5F1" w:themeFill="accent1" w:themeFillTint="33"/>
                </w:tcPr>
                <w:p w:rsidR="005602A8" w:rsidRDefault="005602A8" w:rsidP="005602A8">
                  <w:pPr>
                    <w:keepNext/>
                    <w:shd w:val="clear" w:color="auto" w:fill="DBE5F1" w:themeFill="accent1" w:themeFillTint="33"/>
                    <w:ind w:left="57"/>
                  </w:pPr>
                  <w:r>
                    <w:t xml:space="preserve">Installing bike racks and/or fix-it stations </w:t>
                  </w:r>
                </w:p>
              </w:tc>
              <w:tc>
                <w:tcPr>
                  <w:tcW w:w="1440" w:type="dxa"/>
                  <w:shd w:val="clear" w:color="auto" w:fill="DBE5F1" w:themeFill="accent1" w:themeFillTint="33"/>
                </w:tcPr>
                <w:p w:rsidR="005602A8" w:rsidRPr="00131EA6" w:rsidRDefault="005602A8" w:rsidP="005602A8">
                  <w:pPr>
                    <w:widowControl w:val="0"/>
                    <w:jc w:val="center"/>
                  </w:pPr>
                  <w:r w:rsidRPr="00131EA6">
                    <w:sym w:font="Wingdings" w:char="F0A8"/>
                  </w:r>
                </w:p>
              </w:tc>
              <w:tc>
                <w:tcPr>
                  <w:tcW w:w="2070" w:type="dxa"/>
                  <w:shd w:val="clear" w:color="auto" w:fill="DBE5F1" w:themeFill="accent1" w:themeFillTint="33"/>
                </w:tcPr>
                <w:p w:rsidR="005602A8" w:rsidRPr="00131EA6" w:rsidRDefault="005602A8" w:rsidP="005602A8">
                  <w:pPr>
                    <w:widowControl w:val="0"/>
                    <w:jc w:val="center"/>
                  </w:pPr>
                  <w:r w:rsidRPr="00131EA6">
                    <w:sym w:font="Wingdings" w:char="F0A8"/>
                  </w:r>
                </w:p>
              </w:tc>
            </w:tr>
            <w:tr w:rsidR="005602A8" w:rsidTr="005602A8">
              <w:tc>
                <w:tcPr>
                  <w:tcW w:w="6285" w:type="dxa"/>
                  <w:shd w:val="clear" w:color="auto" w:fill="DBE5F1" w:themeFill="accent1" w:themeFillTint="33"/>
                </w:tcPr>
                <w:p w:rsidR="005602A8" w:rsidRDefault="005602A8" w:rsidP="005602A8">
                  <w:pPr>
                    <w:keepNext/>
                    <w:shd w:val="clear" w:color="auto" w:fill="DBE5F1" w:themeFill="accent1" w:themeFillTint="33"/>
                    <w:ind w:left="57"/>
                  </w:pPr>
                  <w:r>
                    <w:t xml:space="preserve">“Walk Your City” signage or paint on sidewalks for routes that connects people to destinations </w:t>
                  </w:r>
                </w:p>
              </w:tc>
              <w:tc>
                <w:tcPr>
                  <w:tcW w:w="1440" w:type="dxa"/>
                  <w:shd w:val="clear" w:color="auto" w:fill="DBE5F1" w:themeFill="accent1" w:themeFillTint="33"/>
                </w:tcPr>
                <w:p w:rsidR="005602A8" w:rsidRPr="00131EA6" w:rsidRDefault="005602A8" w:rsidP="005602A8">
                  <w:pPr>
                    <w:widowControl w:val="0"/>
                    <w:jc w:val="center"/>
                  </w:pPr>
                  <w:r w:rsidRPr="00131EA6">
                    <w:sym w:font="Wingdings" w:char="F0A8"/>
                  </w:r>
                </w:p>
              </w:tc>
              <w:tc>
                <w:tcPr>
                  <w:tcW w:w="2070" w:type="dxa"/>
                  <w:shd w:val="clear" w:color="auto" w:fill="DBE5F1" w:themeFill="accent1" w:themeFillTint="33"/>
                </w:tcPr>
                <w:p w:rsidR="005602A8" w:rsidRPr="00131EA6" w:rsidRDefault="005602A8" w:rsidP="005602A8">
                  <w:pPr>
                    <w:widowControl w:val="0"/>
                    <w:jc w:val="center"/>
                  </w:pPr>
                  <w:r w:rsidRPr="00131EA6">
                    <w:sym w:font="Wingdings" w:char="F0A8"/>
                  </w:r>
                </w:p>
              </w:tc>
            </w:tr>
            <w:tr w:rsidR="005602A8" w:rsidTr="005602A8">
              <w:tc>
                <w:tcPr>
                  <w:tcW w:w="6285" w:type="dxa"/>
                  <w:shd w:val="clear" w:color="auto" w:fill="DBE5F1" w:themeFill="accent1" w:themeFillTint="33"/>
                </w:tcPr>
                <w:p w:rsidR="005602A8" w:rsidRDefault="005602A8" w:rsidP="005602A8">
                  <w:pPr>
                    <w:keepNext/>
                    <w:shd w:val="clear" w:color="auto" w:fill="DBE5F1" w:themeFill="accent1" w:themeFillTint="33"/>
                    <w:ind w:left="57"/>
                  </w:pPr>
                  <w:r>
                    <w:t xml:space="preserve">Place physical walking/biking route maps in the community </w:t>
                  </w:r>
                </w:p>
              </w:tc>
              <w:tc>
                <w:tcPr>
                  <w:tcW w:w="1440" w:type="dxa"/>
                  <w:shd w:val="clear" w:color="auto" w:fill="DBE5F1" w:themeFill="accent1" w:themeFillTint="33"/>
                </w:tcPr>
                <w:p w:rsidR="005602A8" w:rsidRPr="00131EA6" w:rsidRDefault="005602A8" w:rsidP="005602A8">
                  <w:pPr>
                    <w:widowControl w:val="0"/>
                    <w:jc w:val="center"/>
                  </w:pPr>
                  <w:r w:rsidRPr="00131EA6">
                    <w:sym w:font="Wingdings" w:char="F0A8"/>
                  </w:r>
                </w:p>
              </w:tc>
              <w:tc>
                <w:tcPr>
                  <w:tcW w:w="2070" w:type="dxa"/>
                  <w:shd w:val="clear" w:color="auto" w:fill="DBE5F1" w:themeFill="accent1" w:themeFillTint="33"/>
                </w:tcPr>
                <w:p w:rsidR="005602A8" w:rsidRPr="00131EA6" w:rsidRDefault="005602A8" w:rsidP="005602A8">
                  <w:pPr>
                    <w:widowControl w:val="0"/>
                    <w:jc w:val="center"/>
                  </w:pPr>
                  <w:r w:rsidRPr="00131EA6">
                    <w:sym w:font="Wingdings" w:char="F0A8"/>
                  </w:r>
                </w:p>
              </w:tc>
            </w:tr>
            <w:tr w:rsidR="005602A8" w:rsidTr="005602A8">
              <w:tc>
                <w:tcPr>
                  <w:tcW w:w="6285" w:type="dxa"/>
                  <w:shd w:val="clear" w:color="auto" w:fill="DBE5F1" w:themeFill="accent1" w:themeFillTint="33"/>
                </w:tcPr>
                <w:p w:rsidR="005602A8" w:rsidRDefault="005602A8" w:rsidP="005602A8">
                  <w:pPr>
                    <w:keepNext/>
                    <w:shd w:val="clear" w:color="auto" w:fill="DBE5F1" w:themeFill="accent1" w:themeFillTint="33"/>
                    <w:ind w:left="57"/>
                  </w:pPr>
                  <w:r>
                    <w:t xml:space="preserve">Community Bike Share </w:t>
                  </w:r>
                </w:p>
              </w:tc>
              <w:tc>
                <w:tcPr>
                  <w:tcW w:w="1440" w:type="dxa"/>
                  <w:shd w:val="clear" w:color="auto" w:fill="DBE5F1" w:themeFill="accent1" w:themeFillTint="33"/>
                </w:tcPr>
                <w:p w:rsidR="005602A8" w:rsidRPr="00131EA6" w:rsidRDefault="005602A8" w:rsidP="005602A8">
                  <w:pPr>
                    <w:widowControl w:val="0"/>
                    <w:jc w:val="center"/>
                  </w:pPr>
                  <w:r w:rsidRPr="00131EA6">
                    <w:sym w:font="Wingdings" w:char="F0A8"/>
                  </w:r>
                </w:p>
              </w:tc>
              <w:tc>
                <w:tcPr>
                  <w:tcW w:w="2070" w:type="dxa"/>
                  <w:shd w:val="clear" w:color="auto" w:fill="DBE5F1" w:themeFill="accent1" w:themeFillTint="33"/>
                </w:tcPr>
                <w:p w:rsidR="005602A8" w:rsidRPr="00131EA6" w:rsidRDefault="005602A8" w:rsidP="005602A8">
                  <w:pPr>
                    <w:widowControl w:val="0"/>
                    <w:jc w:val="center"/>
                  </w:pPr>
                  <w:r w:rsidRPr="00131EA6">
                    <w:sym w:font="Wingdings" w:char="F0A8"/>
                  </w:r>
                </w:p>
              </w:tc>
            </w:tr>
            <w:tr w:rsidR="005602A8" w:rsidTr="005602A8">
              <w:tc>
                <w:tcPr>
                  <w:tcW w:w="6285" w:type="dxa"/>
                  <w:shd w:val="clear" w:color="auto" w:fill="DBE5F1" w:themeFill="accent1" w:themeFillTint="33"/>
                </w:tcPr>
                <w:p w:rsidR="005602A8" w:rsidRDefault="005602A8" w:rsidP="005602A8">
                  <w:pPr>
                    <w:keepNext/>
                    <w:shd w:val="clear" w:color="auto" w:fill="DBE5F1" w:themeFill="accent1" w:themeFillTint="33"/>
                    <w:ind w:left="57"/>
                  </w:pPr>
                  <w:r>
                    <w:t xml:space="preserve">Build a better bus stop (bus stop design contests) </w:t>
                  </w:r>
                </w:p>
              </w:tc>
              <w:tc>
                <w:tcPr>
                  <w:tcW w:w="1440" w:type="dxa"/>
                  <w:shd w:val="clear" w:color="auto" w:fill="DBE5F1" w:themeFill="accent1" w:themeFillTint="33"/>
                </w:tcPr>
                <w:p w:rsidR="005602A8" w:rsidRPr="00131EA6" w:rsidRDefault="005602A8" w:rsidP="005602A8">
                  <w:pPr>
                    <w:widowControl w:val="0"/>
                    <w:jc w:val="center"/>
                  </w:pPr>
                  <w:r w:rsidRPr="00131EA6">
                    <w:sym w:font="Wingdings" w:char="F0A8"/>
                  </w:r>
                </w:p>
              </w:tc>
              <w:tc>
                <w:tcPr>
                  <w:tcW w:w="2070" w:type="dxa"/>
                  <w:shd w:val="clear" w:color="auto" w:fill="DBE5F1" w:themeFill="accent1" w:themeFillTint="33"/>
                </w:tcPr>
                <w:p w:rsidR="005602A8" w:rsidRPr="00131EA6" w:rsidRDefault="005602A8" w:rsidP="005602A8">
                  <w:pPr>
                    <w:widowControl w:val="0"/>
                    <w:jc w:val="center"/>
                  </w:pPr>
                  <w:r w:rsidRPr="00131EA6">
                    <w:sym w:font="Wingdings" w:char="F0A8"/>
                  </w:r>
                </w:p>
              </w:tc>
            </w:tr>
            <w:tr w:rsidR="005602A8" w:rsidTr="005602A8">
              <w:tc>
                <w:tcPr>
                  <w:tcW w:w="6285" w:type="dxa"/>
                  <w:shd w:val="clear" w:color="auto" w:fill="DBE5F1" w:themeFill="accent1" w:themeFillTint="33"/>
                </w:tcPr>
                <w:p w:rsidR="005602A8" w:rsidRDefault="005602A8" w:rsidP="005602A8">
                  <w:pPr>
                    <w:keepNext/>
                  </w:pPr>
                  <w:r>
                    <w:t xml:space="preserve">Other, please specify: </w:t>
                  </w:r>
                </w:p>
              </w:tc>
              <w:tc>
                <w:tcPr>
                  <w:tcW w:w="1440" w:type="dxa"/>
                  <w:shd w:val="clear" w:color="auto" w:fill="DBE5F1" w:themeFill="accent1" w:themeFillTint="33"/>
                </w:tcPr>
                <w:p w:rsidR="005602A8" w:rsidRPr="00131EA6" w:rsidRDefault="005602A8" w:rsidP="005602A8">
                  <w:pPr>
                    <w:widowControl w:val="0"/>
                    <w:jc w:val="center"/>
                  </w:pPr>
                  <w:r w:rsidRPr="00131EA6">
                    <w:sym w:font="Wingdings" w:char="F0A8"/>
                  </w:r>
                </w:p>
              </w:tc>
              <w:tc>
                <w:tcPr>
                  <w:tcW w:w="2070" w:type="dxa"/>
                  <w:shd w:val="clear" w:color="auto" w:fill="DBE5F1" w:themeFill="accent1" w:themeFillTint="33"/>
                </w:tcPr>
                <w:p w:rsidR="005602A8" w:rsidRPr="00131EA6" w:rsidRDefault="005602A8" w:rsidP="005602A8">
                  <w:pPr>
                    <w:widowControl w:val="0"/>
                    <w:jc w:val="center"/>
                  </w:pPr>
                  <w:r w:rsidRPr="00131EA6">
                    <w:sym w:font="Wingdings" w:char="F0A8"/>
                  </w:r>
                </w:p>
              </w:tc>
            </w:tr>
            <w:tr w:rsidR="005602A8" w:rsidTr="005602A8">
              <w:tc>
                <w:tcPr>
                  <w:tcW w:w="6285" w:type="dxa"/>
                  <w:shd w:val="clear" w:color="auto" w:fill="DBE5F1" w:themeFill="accent1" w:themeFillTint="33"/>
                </w:tcPr>
                <w:p w:rsidR="005602A8" w:rsidRPr="005602A8" w:rsidRDefault="005602A8" w:rsidP="005602A8">
                  <w:pPr>
                    <w:keepNext/>
                    <w:rPr>
                      <w:b/>
                    </w:rPr>
                  </w:pPr>
                  <w:r>
                    <w:t xml:space="preserve">Other, please specify: </w:t>
                  </w:r>
                </w:p>
              </w:tc>
              <w:tc>
                <w:tcPr>
                  <w:tcW w:w="1440" w:type="dxa"/>
                  <w:shd w:val="clear" w:color="auto" w:fill="DBE5F1" w:themeFill="accent1" w:themeFillTint="33"/>
                </w:tcPr>
                <w:p w:rsidR="005602A8" w:rsidRPr="00131EA6" w:rsidRDefault="005602A8" w:rsidP="005602A8">
                  <w:pPr>
                    <w:widowControl w:val="0"/>
                    <w:jc w:val="center"/>
                  </w:pPr>
                  <w:r w:rsidRPr="00131EA6">
                    <w:sym w:font="Wingdings" w:char="F0A8"/>
                  </w:r>
                </w:p>
              </w:tc>
              <w:tc>
                <w:tcPr>
                  <w:tcW w:w="2070" w:type="dxa"/>
                  <w:shd w:val="clear" w:color="auto" w:fill="DBE5F1" w:themeFill="accent1" w:themeFillTint="33"/>
                </w:tcPr>
                <w:p w:rsidR="005602A8" w:rsidRPr="00131EA6" w:rsidRDefault="005602A8" w:rsidP="005602A8">
                  <w:pPr>
                    <w:widowControl w:val="0"/>
                    <w:jc w:val="center"/>
                  </w:pPr>
                  <w:r w:rsidRPr="00131EA6">
                    <w:sym w:font="Wingdings" w:char="F0A8"/>
                  </w:r>
                </w:p>
              </w:tc>
            </w:tr>
          </w:tbl>
          <w:p w:rsidR="005602A8" w:rsidRDefault="005602A8" w:rsidP="005602A8">
            <w:pPr>
              <w:widowControl w:val="0"/>
              <w:rPr>
                <w:color w:val="CCCCCC"/>
              </w:rPr>
            </w:pPr>
          </w:p>
          <w:p w:rsidR="00F20789" w:rsidRPr="000310C0" w:rsidRDefault="00F20789" w:rsidP="003800DB">
            <w:pPr>
              <w:keepNext/>
              <w:rPr>
                <w:b/>
              </w:rPr>
            </w:pPr>
            <w:r w:rsidRPr="00C84C16">
              <w:rPr>
                <w:b/>
                <w:highlight w:val="yellow"/>
              </w:rPr>
              <w:t>Yellow Checklist: Community Engagement Strategies</w:t>
            </w:r>
          </w:p>
          <w:p w:rsidR="00C84C16" w:rsidRDefault="00C84C16" w:rsidP="003800DB">
            <w:pPr>
              <w:keepNext/>
              <w:rPr>
                <w:b/>
              </w:rPr>
            </w:pPr>
            <w:r w:rsidRPr="00C84C16">
              <w:rPr>
                <w:b/>
              </w:rPr>
              <w:t>Definition</w:t>
            </w:r>
          </w:p>
          <w:p w:rsidR="00F20789" w:rsidRDefault="00C84C16" w:rsidP="003800DB">
            <w:pPr>
              <w:keepNext/>
            </w:pPr>
            <w:r>
              <w:t xml:space="preserve">Community engagement strategies use creativity and novelty to uncover new possibilities in the built environment, along with relationship building, connecting and fostering community leadership to develop a base of advocates who care about sustained progress. </w:t>
            </w:r>
          </w:p>
          <w:p w:rsidR="00C84C16" w:rsidRDefault="00C84C16" w:rsidP="003800DB">
            <w:pPr>
              <w:keepNext/>
              <w:rPr>
                <w:b/>
              </w:rPr>
            </w:pPr>
          </w:p>
          <w:p w:rsidR="00C84C16" w:rsidRDefault="00C84C16" w:rsidP="00C84C16">
            <w:pPr>
              <w:keepNext/>
              <w:rPr>
                <w:b/>
              </w:rPr>
            </w:pPr>
            <w:r>
              <w:rPr>
                <w:b/>
              </w:rPr>
              <w:t>Instructions</w:t>
            </w:r>
          </w:p>
          <w:p w:rsidR="003800DB" w:rsidRDefault="00C84C16" w:rsidP="00C84C16">
            <w:pPr>
              <w:keepNext/>
            </w:pPr>
            <w:r w:rsidRPr="00C84C16">
              <w:t xml:space="preserve">In column 1, please check all of the strategies that the applicant (with collaborative partners) </w:t>
            </w:r>
            <w:r w:rsidRPr="00C84C16">
              <w:rPr>
                <w:u w:val="single"/>
              </w:rPr>
              <w:t>currently has in place</w:t>
            </w:r>
            <w:r w:rsidRPr="00C84C16">
              <w:t xml:space="preserve">. </w:t>
            </w:r>
            <w:r w:rsidRPr="00C84C16">
              <w:rPr>
                <w:i/>
              </w:rPr>
              <w:t xml:space="preserve">(To check a box, the applicant must be either the lead coordinating entity or a </w:t>
            </w:r>
            <w:r>
              <w:rPr>
                <w:i/>
              </w:rPr>
              <w:t xml:space="preserve">highly engaged implementation partner on another entity’s initiative). </w:t>
            </w:r>
            <w:r w:rsidRPr="00183DB0">
              <w:rPr>
                <w:b/>
              </w:rPr>
              <w:t xml:space="preserve"> </w:t>
            </w:r>
            <w:r>
              <w:t xml:space="preserve">  </w:t>
            </w:r>
          </w:p>
          <w:tbl>
            <w:tblPr>
              <w:tblW w:w="0" w:type="auto"/>
              <w:tblInd w:w="10" w:type="dxa"/>
              <w:tblCellMar>
                <w:left w:w="10" w:type="dxa"/>
                <w:right w:w="10" w:type="dxa"/>
              </w:tblCellMar>
              <w:tblLook w:val="0000" w:firstRow="0" w:lastRow="0" w:firstColumn="0" w:lastColumn="0" w:noHBand="0" w:noVBand="0"/>
            </w:tblPr>
            <w:tblGrid>
              <w:gridCol w:w="9270"/>
            </w:tblGrid>
            <w:tr w:rsidR="003800DB" w:rsidTr="005534EE">
              <w:trPr>
                <w:trHeight w:val="300"/>
              </w:trPr>
              <w:tc>
                <w:tcPr>
                  <w:tcW w:w="9270" w:type="dxa"/>
                  <w:tcBorders>
                    <w:top w:val="nil"/>
                    <w:left w:val="nil"/>
                    <w:bottom w:val="nil"/>
                    <w:right w:val="nil"/>
                  </w:tcBorders>
                </w:tcPr>
                <w:p w:rsidR="00F20789" w:rsidRDefault="00F20789" w:rsidP="005534EE">
                  <w:pPr>
                    <w:widowControl w:val="0"/>
                    <w:rPr>
                      <w:b/>
                    </w:rPr>
                  </w:pPr>
                </w:p>
                <w:p w:rsidR="00C84C16" w:rsidRDefault="00C84C16" w:rsidP="00C84C16">
                  <w:pPr>
                    <w:widowControl w:val="0"/>
                    <w:rPr>
                      <w:i/>
                    </w:rPr>
                  </w:pPr>
                  <w:r w:rsidRPr="00C84C16">
                    <w:t xml:space="preserve">In column 2, check any strategies that the applicant (with collaborative partners) plans to add to its existing work in the coming year. </w:t>
                  </w:r>
                  <w:r w:rsidRPr="00C84C16">
                    <w:rPr>
                      <w:i/>
                    </w:rPr>
                    <w:t xml:space="preserve">(To check a box, the applicant will be either the lead </w:t>
                  </w:r>
                  <w:r>
                    <w:rPr>
                      <w:i/>
                    </w:rPr>
                    <w:t xml:space="preserve">coordinating entity or a highly engaged implementation partner on another entity’s initiative). </w:t>
                  </w:r>
                </w:p>
                <w:p w:rsidR="00B12872" w:rsidRPr="00E869E8" w:rsidRDefault="00B12872" w:rsidP="00B12872">
                  <w:pPr>
                    <w:keepNext/>
                  </w:pPr>
                </w:p>
                <w:p w:rsidR="00B12872" w:rsidRDefault="00B12872" w:rsidP="00B12872">
                  <w:pPr>
                    <w:keepNext/>
                  </w:pPr>
                  <w:r w:rsidRPr="00E869E8">
                    <w:t xml:space="preserve">Please visit the </w:t>
                  </w:r>
                  <w:hyperlink r:id="rId19" w:history="1">
                    <w:r w:rsidRPr="002F18A4">
                      <w:rPr>
                        <w:rStyle w:val="Hyperlink"/>
                        <w:b/>
                      </w:rPr>
                      <w:t>Strategy Guide</w:t>
                    </w:r>
                  </w:hyperlink>
                  <w:r w:rsidRPr="00E869E8">
                    <w:t xml:space="preserve"> if you have questions about any strategy listed in the checklist.</w:t>
                  </w:r>
                  <w:r>
                    <w:t xml:space="preserve"> </w:t>
                  </w:r>
                </w:p>
                <w:p w:rsidR="005602A8" w:rsidRPr="00C84C16" w:rsidRDefault="003800DB" w:rsidP="00C84C16">
                  <w:pPr>
                    <w:widowControl w:val="0"/>
                  </w:pPr>
                  <w:r>
                    <w:lastRenderedPageBreak/>
                    <w:t xml:space="preserve"> </w:t>
                  </w:r>
                </w:p>
              </w:tc>
            </w:tr>
          </w:tbl>
          <w:tbl>
            <w:tblPr>
              <w:tblStyle w:val="TableGrid"/>
              <w:tblW w:w="9795" w:type="dxa"/>
              <w:tblLook w:val="04A0" w:firstRow="1" w:lastRow="0" w:firstColumn="1" w:lastColumn="0" w:noHBand="0" w:noVBand="1"/>
            </w:tblPr>
            <w:tblGrid>
              <w:gridCol w:w="6285"/>
              <w:gridCol w:w="1440"/>
              <w:gridCol w:w="2070"/>
            </w:tblGrid>
            <w:tr w:rsidR="00131EA6" w:rsidTr="00202410">
              <w:tc>
                <w:tcPr>
                  <w:tcW w:w="6285" w:type="dxa"/>
                  <w:shd w:val="clear" w:color="auto" w:fill="FFFF99"/>
                </w:tcPr>
                <w:p w:rsidR="0075792C" w:rsidRDefault="0075792C" w:rsidP="003800DB">
                  <w:pPr>
                    <w:keepNext/>
                    <w:rPr>
                      <w:b/>
                    </w:rPr>
                  </w:pPr>
                </w:p>
                <w:p w:rsidR="00131EA6" w:rsidRPr="0075792C" w:rsidRDefault="003800DB" w:rsidP="0075792C">
                  <w:pPr>
                    <w:keepNext/>
                  </w:pPr>
                  <w:r>
                    <w:rPr>
                      <w:b/>
                    </w:rPr>
                    <w:t>Community Engagement Strategies (minimum of 1)</w:t>
                  </w:r>
                </w:p>
              </w:tc>
              <w:tc>
                <w:tcPr>
                  <w:tcW w:w="1440" w:type="dxa"/>
                  <w:shd w:val="clear" w:color="auto" w:fill="FFFF99"/>
                  <w:vAlign w:val="center"/>
                </w:tcPr>
                <w:p w:rsidR="00131EA6" w:rsidRPr="00131EA6" w:rsidRDefault="00131EA6" w:rsidP="005534EE">
                  <w:pPr>
                    <w:widowControl w:val="0"/>
                    <w:jc w:val="center"/>
                    <w:rPr>
                      <w:b/>
                    </w:rPr>
                  </w:pPr>
                  <w:r w:rsidRPr="00131EA6">
                    <w:rPr>
                      <w:b/>
                    </w:rPr>
                    <w:t>Currently in Place</w:t>
                  </w:r>
                </w:p>
              </w:tc>
              <w:tc>
                <w:tcPr>
                  <w:tcW w:w="2070" w:type="dxa"/>
                  <w:shd w:val="clear" w:color="auto" w:fill="FFFF99"/>
                  <w:vAlign w:val="center"/>
                </w:tcPr>
                <w:p w:rsidR="00131EA6" w:rsidRPr="00131EA6" w:rsidRDefault="00131EA6" w:rsidP="00131EA6">
                  <w:pPr>
                    <w:widowControl w:val="0"/>
                    <w:jc w:val="center"/>
                    <w:rPr>
                      <w:b/>
                    </w:rPr>
                  </w:pPr>
                  <w:r w:rsidRPr="00131EA6">
                    <w:rPr>
                      <w:b/>
                    </w:rPr>
                    <w:t>Focus for Upcoming Year</w:t>
                  </w:r>
                </w:p>
              </w:tc>
            </w:tr>
            <w:tr w:rsidR="00202410" w:rsidTr="00DB43E0">
              <w:tc>
                <w:tcPr>
                  <w:tcW w:w="9795" w:type="dxa"/>
                  <w:gridSpan w:val="3"/>
                  <w:shd w:val="clear" w:color="auto" w:fill="FFFF99"/>
                  <w:vAlign w:val="center"/>
                </w:tcPr>
                <w:p w:rsidR="00202410" w:rsidRPr="00131EA6" w:rsidRDefault="00202410" w:rsidP="00202410">
                  <w:pPr>
                    <w:widowControl w:val="0"/>
                  </w:pPr>
                  <w:r w:rsidRPr="00202410">
                    <w:rPr>
                      <w:b/>
                    </w:rPr>
                    <w:t>Demonstration Projects</w:t>
                  </w:r>
                </w:p>
              </w:tc>
            </w:tr>
            <w:tr w:rsidR="003800DB" w:rsidTr="00202410">
              <w:tc>
                <w:tcPr>
                  <w:tcW w:w="6285" w:type="dxa"/>
                  <w:shd w:val="clear" w:color="auto" w:fill="FFFF99"/>
                  <w:vAlign w:val="center"/>
                </w:tcPr>
                <w:p w:rsidR="003800DB" w:rsidRDefault="003800DB" w:rsidP="005534EE">
                  <w:pPr>
                    <w:keepNext/>
                  </w:pPr>
                  <w:r>
                    <w:t xml:space="preserve">Pop-up sidewalk, protected bike lane or bike boulevard </w:t>
                  </w:r>
                </w:p>
              </w:tc>
              <w:tc>
                <w:tcPr>
                  <w:tcW w:w="1440" w:type="dxa"/>
                  <w:shd w:val="clear" w:color="auto" w:fill="FFFF99"/>
                  <w:vAlign w:val="center"/>
                </w:tcPr>
                <w:p w:rsidR="003800DB" w:rsidRPr="00131EA6" w:rsidRDefault="003800DB" w:rsidP="005534EE">
                  <w:pPr>
                    <w:widowControl w:val="0"/>
                    <w:jc w:val="center"/>
                  </w:pPr>
                  <w:r w:rsidRPr="00131EA6">
                    <w:sym w:font="Wingdings" w:char="F0A8"/>
                  </w:r>
                </w:p>
              </w:tc>
              <w:tc>
                <w:tcPr>
                  <w:tcW w:w="2070" w:type="dxa"/>
                  <w:shd w:val="clear" w:color="auto" w:fill="FFFF99"/>
                  <w:vAlign w:val="center"/>
                </w:tcPr>
                <w:p w:rsidR="003800DB" w:rsidRPr="00131EA6" w:rsidRDefault="003800DB" w:rsidP="005534EE">
                  <w:pPr>
                    <w:widowControl w:val="0"/>
                    <w:jc w:val="center"/>
                  </w:pPr>
                  <w:r w:rsidRPr="00131EA6">
                    <w:sym w:font="Wingdings" w:char="F0A8"/>
                  </w:r>
                </w:p>
              </w:tc>
            </w:tr>
            <w:tr w:rsidR="003800DB" w:rsidTr="00202410">
              <w:tc>
                <w:tcPr>
                  <w:tcW w:w="6285" w:type="dxa"/>
                  <w:shd w:val="clear" w:color="auto" w:fill="FFFF99"/>
                  <w:vAlign w:val="center"/>
                </w:tcPr>
                <w:p w:rsidR="003800DB" w:rsidRDefault="003800DB" w:rsidP="005534EE">
                  <w:pPr>
                    <w:keepNext/>
                  </w:pPr>
                  <w:r>
                    <w:t xml:space="preserve">Pop-up visible crosswalks </w:t>
                  </w:r>
                </w:p>
              </w:tc>
              <w:tc>
                <w:tcPr>
                  <w:tcW w:w="1440" w:type="dxa"/>
                  <w:shd w:val="clear" w:color="auto" w:fill="FFFF99"/>
                  <w:vAlign w:val="center"/>
                </w:tcPr>
                <w:p w:rsidR="003800DB" w:rsidRPr="00131EA6" w:rsidRDefault="003800DB" w:rsidP="005534EE">
                  <w:pPr>
                    <w:widowControl w:val="0"/>
                    <w:jc w:val="center"/>
                  </w:pPr>
                  <w:r w:rsidRPr="00131EA6">
                    <w:sym w:font="Wingdings" w:char="F0A8"/>
                  </w:r>
                </w:p>
              </w:tc>
              <w:tc>
                <w:tcPr>
                  <w:tcW w:w="2070" w:type="dxa"/>
                  <w:shd w:val="clear" w:color="auto" w:fill="FFFF99"/>
                  <w:vAlign w:val="center"/>
                </w:tcPr>
                <w:p w:rsidR="003800DB" w:rsidRPr="00131EA6" w:rsidRDefault="003800DB" w:rsidP="005534EE">
                  <w:pPr>
                    <w:widowControl w:val="0"/>
                    <w:jc w:val="center"/>
                  </w:pPr>
                  <w:r w:rsidRPr="00131EA6">
                    <w:sym w:font="Wingdings" w:char="F0A8"/>
                  </w:r>
                </w:p>
              </w:tc>
            </w:tr>
            <w:tr w:rsidR="003800DB" w:rsidTr="00202410">
              <w:tc>
                <w:tcPr>
                  <w:tcW w:w="6285" w:type="dxa"/>
                  <w:shd w:val="clear" w:color="auto" w:fill="FFFF99"/>
                  <w:vAlign w:val="center"/>
                </w:tcPr>
                <w:p w:rsidR="003800DB" w:rsidRDefault="003800DB" w:rsidP="005534EE">
                  <w:pPr>
                    <w:keepNext/>
                  </w:pPr>
                  <w:r>
                    <w:t xml:space="preserve">Pop-up traffic calming </w:t>
                  </w:r>
                </w:p>
              </w:tc>
              <w:tc>
                <w:tcPr>
                  <w:tcW w:w="1440" w:type="dxa"/>
                  <w:shd w:val="clear" w:color="auto" w:fill="FFFF99"/>
                  <w:vAlign w:val="center"/>
                </w:tcPr>
                <w:p w:rsidR="003800DB" w:rsidRPr="00131EA6" w:rsidRDefault="003800DB" w:rsidP="005534EE">
                  <w:pPr>
                    <w:widowControl w:val="0"/>
                    <w:jc w:val="center"/>
                  </w:pPr>
                  <w:r w:rsidRPr="00131EA6">
                    <w:sym w:font="Wingdings" w:char="F0A8"/>
                  </w:r>
                </w:p>
              </w:tc>
              <w:tc>
                <w:tcPr>
                  <w:tcW w:w="2070" w:type="dxa"/>
                  <w:shd w:val="clear" w:color="auto" w:fill="FFFF99"/>
                  <w:vAlign w:val="center"/>
                </w:tcPr>
                <w:p w:rsidR="003800DB" w:rsidRPr="00131EA6" w:rsidRDefault="003800DB" w:rsidP="005534EE">
                  <w:pPr>
                    <w:widowControl w:val="0"/>
                    <w:jc w:val="center"/>
                  </w:pPr>
                  <w:r w:rsidRPr="00131EA6">
                    <w:sym w:font="Wingdings" w:char="F0A8"/>
                  </w:r>
                </w:p>
              </w:tc>
            </w:tr>
            <w:tr w:rsidR="003800DB" w:rsidTr="00202410">
              <w:tc>
                <w:tcPr>
                  <w:tcW w:w="6285" w:type="dxa"/>
                  <w:shd w:val="clear" w:color="auto" w:fill="FFFF99"/>
                  <w:vAlign w:val="center"/>
                </w:tcPr>
                <w:p w:rsidR="003800DB" w:rsidRDefault="003800DB" w:rsidP="005534EE">
                  <w:pPr>
                    <w:keepNext/>
                  </w:pPr>
                  <w:r>
                    <w:t xml:space="preserve">Pop-up directional signage or maps network. Include transit stops in network </w:t>
                  </w:r>
                </w:p>
              </w:tc>
              <w:tc>
                <w:tcPr>
                  <w:tcW w:w="1440" w:type="dxa"/>
                  <w:shd w:val="clear" w:color="auto" w:fill="FFFF99"/>
                  <w:vAlign w:val="center"/>
                </w:tcPr>
                <w:p w:rsidR="003800DB" w:rsidRPr="00131EA6" w:rsidRDefault="003800DB" w:rsidP="005534EE">
                  <w:pPr>
                    <w:widowControl w:val="0"/>
                    <w:jc w:val="center"/>
                  </w:pPr>
                  <w:r w:rsidRPr="00131EA6">
                    <w:sym w:font="Wingdings" w:char="F0A8"/>
                  </w:r>
                </w:p>
              </w:tc>
              <w:tc>
                <w:tcPr>
                  <w:tcW w:w="2070" w:type="dxa"/>
                  <w:shd w:val="clear" w:color="auto" w:fill="FFFF99"/>
                  <w:vAlign w:val="center"/>
                </w:tcPr>
                <w:p w:rsidR="003800DB" w:rsidRPr="00131EA6" w:rsidRDefault="003800DB" w:rsidP="005534EE">
                  <w:pPr>
                    <w:widowControl w:val="0"/>
                    <w:jc w:val="center"/>
                  </w:pPr>
                  <w:r w:rsidRPr="00131EA6">
                    <w:sym w:font="Wingdings" w:char="F0A8"/>
                  </w:r>
                </w:p>
              </w:tc>
            </w:tr>
            <w:tr w:rsidR="003800DB" w:rsidTr="00202410">
              <w:tc>
                <w:tcPr>
                  <w:tcW w:w="6285" w:type="dxa"/>
                  <w:shd w:val="clear" w:color="auto" w:fill="FFFF99"/>
                  <w:vAlign w:val="center"/>
                </w:tcPr>
                <w:p w:rsidR="003800DB" w:rsidRDefault="003800DB" w:rsidP="005534EE">
                  <w:pPr>
                    <w:keepNext/>
                  </w:pPr>
                  <w:r>
                    <w:t xml:space="preserve">Pop up art at local ‘activity hubs’ like main streets, schools, bus stops, senior centers, etc. </w:t>
                  </w:r>
                </w:p>
              </w:tc>
              <w:tc>
                <w:tcPr>
                  <w:tcW w:w="1440" w:type="dxa"/>
                  <w:shd w:val="clear" w:color="auto" w:fill="FFFF99"/>
                  <w:vAlign w:val="center"/>
                </w:tcPr>
                <w:p w:rsidR="003800DB" w:rsidRPr="00131EA6" w:rsidRDefault="003800DB" w:rsidP="005534EE">
                  <w:pPr>
                    <w:widowControl w:val="0"/>
                    <w:jc w:val="center"/>
                  </w:pPr>
                  <w:r w:rsidRPr="00131EA6">
                    <w:sym w:font="Wingdings" w:char="F0A8"/>
                  </w:r>
                </w:p>
              </w:tc>
              <w:tc>
                <w:tcPr>
                  <w:tcW w:w="2070" w:type="dxa"/>
                  <w:shd w:val="clear" w:color="auto" w:fill="FFFF99"/>
                  <w:vAlign w:val="center"/>
                </w:tcPr>
                <w:p w:rsidR="003800DB" w:rsidRPr="00131EA6" w:rsidRDefault="003800DB" w:rsidP="005534EE">
                  <w:pPr>
                    <w:widowControl w:val="0"/>
                    <w:jc w:val="center"/>
                  </w:pPr>
                  <w:r w:rsidRPr="00131EA6">
                    <w:sym w:font="Wingdings" w:char="F0A8"/>
                  </w:r>
                </w:p>
              </w:tc>
            </w:tr>
            <w:tr w:rsidR="003800DB" w:rsidTr="00202410">
              <w:tc>
                <w:tcPr>
                  <w:tcW w:w="6285" w:type="dxa"/>
                  <w:shd w:val="clear" w:color="auto" w:fill="FFFF99"/>
                  <w:vAlign w:val="center"/>
                </w:tcPr>
                <w:p w:rsidR="003800DB" w:rsidRDefault="003800DB" w:rsidP="005534EE">
                  <w:pPr>
                    <w:keepNext/>
                  </w:pPr>
                  <w:r>
                    <w:t xml:space="preserve">First mile/last mile connections demos to show safe walking connections to transit stops </w:t>
                  </w:r>
                </w:p>
              </w:tc>
              <w:tc>
                <w:tcPr>
                  <w:tcW w:w="1440" w:type="dxa"/>
                  <w:shd w:val="clear" w:color="auto" w:fill="FFFF99"/>
                  <w:vAlign w:val="center"/>
                </w:tcPr>
                <w:p w:rsidR="003800DB" w:rsidRPr="00131EA6" w:rsidRDefault="003800DB" w:rsidP="005534EE">
                  <w:pPr>
                    <w:widowControl w:val="0"/>
                    <w:jc w:val="center"/>
                  </w:pPr>
                  <w:r w:rsidRPr="00131EA6">
                    <w:sym w:font="Wingdings" w:char="F0A8"/>
                  </w:r>
                </w:p>
              </w:tc>
              <w:tc>
                <w:tcPr>
                  <w:tcW w:w="2070" w:type="dxa"/>
                  <w:shd w:val="clear" w:color="auto" w:fill="FFFF99"/>
                  <w:vAlign w:val="center"/>
                </w:tcPr>
                <w:p w:rsidR="003800DB" w:rsidRPr="00131EA6" w:rsidRDefault="003800DB" w:rsidP="005534EE">
                  <w:pPr>
                    <w:widowControl w:val="0"/>
                    <w:jc w:val="center"/>
                  </w:pPr>
                  <w:r w:rsidRPr="00131EA6">
                    <w:sym w:font="Wingdings" w:char="F0A8"/>
                  </w:r>
                </w:p>
              </w:tc>
            </w:tr>
            <w:tr w:rsidR="00202410" w:rsidTr="00DB43E0">
              <w:tc>
                <w:tcPr>
                  <w:tcW w:w="9795" w:type="dxa"/>
                  <w:gridSpan w:val="3"/>
                  <w:shd w:val="clear" w:color="auto" w:fill="FFFF99"/>
                  <w:vAlign w:val="center"/>
                </w:tcPr>
                <w:p w:rsidR="00202410" w:rsidRPr="00131EA6" w:rsidRDefault="00202410" w:rsidP="00202410">
                  <w:pPr>
                    <w:widowControl w:val="0"/>
                  </w:pPr>
                  <w:r w:rsidRPr="00202410">
                    <w:rPr>
                      <w:b/>
                    </w:rPr>
                    <w:t>Local Outreach Strategies</w:t>
                  </w:r>
                </w:p>
              </w:tc>
            </w:tr>
            <w:tr w:rsidR="003800DB" w:rsidTr="00202410">
              <w:tc>
                <w:tcPr>
                  <w:tcW w:w="6285" w:type="dxa"/>
                  <w:shd w:val="clear" w:color="auto" w:fill="FFFF99"/>
                  <w:vAlign w:val="center"/>
                </w:tcPr>
                <w:p w:rsidR="003800DB" w:rsidRDefault="003800DB" w:rsidP="005534EE">
                  <w:pPr>
                    <w:keepNext/>
                  </w:pPr>
                  <w:r>
                    <w:t xml:space="preserve">Create supporter email lists </w:t>
                  </w:r>
                </w:p>
              </w:tc>
              <w:tc>
                <w:tcPr>
                  <w:tcW w:w="1440" w:type="dxa"/>
                  <w:shd w:val="clear" w:color="auto" w:fill="FFFF99"/>
                  <w:vAlign w:val="center"/>
                </w:tcPr>
                <w:p w:rsidR="003800DB" w:rsidRPr="00131EA6" w:rsidRDefault="003800DB" w:rsidP="005534EE">
                  <w:pPr>
                    <w:widowControl w:val="0"/>
                    <w:jc w:val="center"/>
                  </w:pPr>
                  <w:r w:rsidRPr="00131EA6">
                    <w:sym w:font="Wingdings" w:char="F0A8"/>
                  </w:r>
                </w:p>
              </w:tc>
              <w:tc>
                <w:tcPr>
                  <w:tcW w:w="2070" w:type="dxa"/>
                  <w:shd w:val="clear" w:color="auto" w:fill="FFFF99"/>
                  <w:vAlign w:val="center"/>
                </w:tcPr>
                <w:p w:rsidR="003800DB" w:rsidRPr="00131EA6" w:rsidRDefault="003800DB" w:rsidP="005534EE">
                  <w:pPr>
                    <w:widowControl w:val="0"/>
                    <w:jc w:val="center"/>
                  </w:pPr>
                  <w:r w:rsidRPr="00131EA6">
                    <w:sym w:font="Wingdings" w:char="F0A8"/>
                  </w:r>
                </w:p>
              </w:tc>
            </w:tr>
            <w:tr w:rsidR="003800DB" w:rsidTr="00202410">
              <w:tc>
                <w:tcPr>
                  <w:tcW w:w="6285" w:type="dxa"/>
                  <w:shd w:val="clear" w:color="auto" w:fill="FFFF99"/>
                  <w:vAlign w:val="center"/>
                </w:tcPr>
                <w:p w:rsidR="003800DB" w:rsidRDefault="003800DB" w:rsidP="005534EE">
                  <w:pPr>
                    <w:keepNext/>
                  </w:pPr>
                  <w:r>
                    <w:t xml:space="preserve">Grassroots education (potential topics: economic benefits, trips under 2 miles, Stop for your Neighbor) </w:t>
                  </w:r>
                </w:p>
              </w:tc>
              <w:tc>
                <w:tcPr>
                  <w:tcW w:w="1440" w:type="dxa"/>
                  <w:shd w:val="clear" w:color="auto" w:fill="FFFF99"/>
                  <w:vAlign w:val="center"/>
                </w:tcPr>
                <w:p w:rsidR="003800DB" w:rsidRPr="00131EA6" w:rsidRDefault="003800DB" w:rsidP="005534EE">
                  <w:pPr>
                    <w:widowControl w:val="0"/>
                    <w:jc w:val="center"/>
                  </w:pPr>
                  <w:r w:rsidRPr="00131EA6">
                    <w:sym w:font="Wingdings" w:char="F0A8"/>
                  </w:r>
                </w:p>
              </w:tc>
              <w:tc>
                <w:tcPr>
                  <w:tcW w:w="2070" w:type="dxa"/>
                  <w:shd w:val="clear" w:color="auto" w:fill="FFFF99"/>
                  <w:vAlign w:val="center"/>
                </w:tcPr>
                <w:p w:rsidR="003800DB" w:rsidRPr="00131EA6" w:rsidRDefault="003800DB" w:rsidP="005534EE">
                  <w:pPr>
                    <w:widowControl w:val="0"/>
                    <w:jc w:val="center"/>
                  </w:pPr>
                  <w:r w:rsidRPr="00131EA6">
                    <w:sym w:font="Wingdings" w:char="F0A8"/>
                  </w:r>
                </w:p>
              </w:tc>
            </w:tr>
            <w:tr w:rsidR="003800DB" w:rsidTr="00202410">
              <w:tc>
                <w:tcPr>
                  <w:tcW w:w="6285" w:type="dxa"/>
                  <w:shd w:val="clear" w:color="auto" w:fill="FFFF99"/>
                  <w:vAlign w:val="center"/>
                </w:tcPr>
                <w:p w:rsidR="003800DB" w:rsidRDefault="003800DB" w:rsidP="005534EE">
                  <w:pPr>
                    <w:keepNext/>
                  </w:pPr>
                  <w:r>
                    <w:t xml:space="preserve">Local official education (e.g., meetings, 1-pagers, walk/bike/ride transit with your mayor) </w:t>
                  </w:r>
                </w:p>
              </w:tc>
              <w:tc>
                <w:tcPr>
                  <w:tcW w:w="1440" w:type="dxa"/>
                  <w:shd w:val="clear" w:color="auto" w:fill="FFFF99"/>
                  <w:vAlign w:val="center"/>
                </w:tcPr>
                <w:p w:rsidR="003800DB" w:rsidRPr="00131EA6" w:rsidRDefault="003800DB" w:rsidP="005534EE">
                  <w:pPr>
                    <w:widowControl w:val="0"/>
                    <w:jc w:val="center"/>
                  </w:pPr>
                  <w:r w:rsidRPr="00131EA6">
                    <w:sym w:font="Wingdings" w:char="F0A8"/>
                  </w:r>
                </w:p>
              </w:tc>
              <w:tc>
                <w:tcPr>
                  <w:tcW w:w="2070" w:type="dxa"/>
                  <w:shd w:val="clear" w:color="auto" w:fill="FFFF99"/>
                  <w:vAlign w:val="center"/>
                </w:tcPr>
                <w:p w:rsidR="003800DB" w:rsidRPr="00131EA6" w:rsidRDefault="003800DB" w:rsidP="005534EE">
                  <w:pPr>
                    <w:widowControl w:val="0"/>
                    <w:jc w:val="center"/>
                  </w:pPr>
                  <w:r w:rsidRPr="00131EA6">
                    <w:sym w:font="Wingdings" w:char="F0A8"/>
                  </w:r>
                </w:p>
              </w:tc>
            </w:tr>
            <w:tr w:rsidR="003800DB" w:rsidTr="00202410">
              <w:tc>
                <w:tcPr>
                  <w:tcW w:w="6285" w:type="dxa"/>
                  <w:shd w:val="clear" w:color="auto" w:fill="FFFF99"/>
                  <w:vAlign w:val="center"/>
                </w:tcPr>
                <w:p w:rsidR="003800DB" w:rsidRDefault="003800DB" w:rsidP="005534EE">
                  <w:pPr>
                    <w:keepNext/>
                  </w:pPr>
                  <w:r>
                    <w:t xml:space="preserve">Local Bike Walk Civics Course </w:t>
                  </w:r>
                </w:p>
              </w:tc>
              <w:tc>
                <w:tcPr>
                  <w:tcW w:w="1440" w:type="dxa"/>
                  <w:shd w:val="clear" w:color="auto" w:fill="FFFF99"/>
                  <w:vAlign w:val="center"/>
                </w:tcPr>
                <w:p w:rsidR="003800DB" w:rsidRPr="00131EA6" w:rsidRDefault="003800DB" w:rsidP="005534EE">
                  <w:pPr>
                    <w:widowControl w:val="0"/>
                    <w:jc w:val="center"/>
                  </w:pPr>
                  <w:r w:rsidRPr="00131EA6">
                    <w:sym w:font="Wingdings" w:char="F0A8"/>
                  </w:r>
                </w:p>
              </w:tc>
              <w:tc>
                <w:tcPr>
                  <w:tcW w:w="2070" w:type="dxa"/>
                  <w:shd w:val="clear" w:color="auto" w:fill="FFFF99"/>
                  <w:vAlign w:val="center"/>
                </w:tcPr>
                <w:p w:rsidR="003800DB" w:rsidRPr="00131EA6" w:rsidRDefault="003800DB" w:rsidP="005534EE">
                  <w:pPr>
                    <w:widowControl w:val="0"/>
                    <w:jc w:val="center"/>
                  </w:pPr>
                  <w:r w:rsidRPr="00131EA6">
                    <w:sym w:font="Wingdings" w:char="F0A8"/>
                  </w:r>
                </w:p>
              </w:tc>
            </w:tr>
            <w:tr w:rsidR="003800DB" w:rsidTr="00202410">
              <w:tc>
                <w:tcPr>
                  <w:tcW w:w="6285" w:type="dxa"/>
                  <w:shd w:val="clear" w:color="auto" w:fill="FFFF99"/>
                  <w:vAlign w:val="center"/>
                </w:tcPr>
                <w:p w:rsidR="003800DB" w:rsidRDefault="003800DB" w:rsidP="005534EE">
                  <w:pPr>
                    <w:keepNext/>
                  </w:pPr>
                  <w:r>
                    <w:t xml:space="preserve">Collect walk/bike transit/transportation rider’s stories </w:t>
                  </w:r>
                </w:p>
              </w:tc>
              <w:tc>
                <w:tcPr>
                  <w:tcW w:w="1440" w:type="dxa"/>
                  <w:shd w:val="clear" w:color="auto" w:fill="FFFF99"/>
                  <w:vAlign w:val="center"/>
                </w:tcPr>
                <w:p w:rsidR="003800DB" w:rsidRPr="00131EA6" w:rsidRDefault="003800DB" w:rsidP="005534EE">
                  <w:pPr>
                    <w:widowControl w:val="0"/>
                    <w:jc w:val="center"/>
                  </w:pPr>
                  <w:r w:rsidRPr="00131EA6">
                    <w:sym w:font="Wingdings" w:char="F0A8"/>
                  </w:r>
                </w:p>
              </w:tc>
              <w:tc>
                <w:tcPr>
                  <w:tcW w:w="2070" w:type="dxa"/>
                  <w:shd w:val="clear" w:color="auto" w:fill="FFFF99"/>
                  <w:vAlign w:val="center"/>
                </w:tcPr>
                <w:p w:rsidR="003800DB" w:rsidRPr="00131EA6" w:rsidRDefault="003800DB" w:rsidP="005534EE">
                  <w:pPr>
                    <w:widowControl w:val="0"/>
                    <w:jc w:val="center"/>
                  </w:pPr>
                  <w:r w:rsidRPr="00131EA6">
                    <w:sym w:font="Wingdings" w:char="F0A8"/>
                  </w:r>
                </w:p>
              </w:tc>
            </w:tr>
            <w:tr w:rsidR="003800DB" w:rsidTr="00202410">
              <w:tc>
                <w:tcPr>
                  <w:tcW w:w="6285" w:type="dxa"/>
                  <w:shd w:val="clear" w:color="auto" w:fill="FFFF99"/>
                  <w:vAlign w:val="center"/>
                </w:tcPr>
                <w:p w:rsidR="003800DB" w:rsidRDefault="003800DB" w:rsidP="005534EE">
                  <w:pPr>
                    <w:keepNext/>
                  </w:pPr>
                  <w:r>
                    <w:t>Walking meetings with muni</w:t>
                  </w:r>
                  <w:r w:rsidR="00DE528F">
                    <w:t>cipal</w:t>
                  </w:r>
                  <w:r>
                    <w:t xml:space="preserve"> leaders/legislators or office hours on the bus </w:t>
                  </w:r>
                </w:p>
              </w:tc>
              <w:tc>
                <w:tcPr>
                  <w:tcW w:w="1440" w:type="dxa"/>
                  <w:shd w:val="clear" w:color="auto" w:fill="FFFF99"/>
                  <w:vAlign w:val="center"/>
                </w:tcPr>
                <w:p w:rsidR="003800DB" w:rsidRPr="00131EA6" w:rsidRDefault="003800DB" w:rsidP="005534EE">
                  <w:pPr>
                    <w:widowControl w:val="0"/>
                    <w:jc w:val="center"/>
                  </w:pPr>
                  <w:r w:rsidRPr="00131EA6">
                    <w:sym w:font="Wingdings" w:char="F0A8"/>
                  </w:r>
                </w:p>
              </w:tc>
              <w:tc>
                <w:tcPr>
                  <w:tcW w:w="2070" w:type="dxa"/>
                  <w:shd w:val="clear" w:color="auto" w:fill="FFFF99"/>
                  <w:vAlign w:val="center"/>
                </w:tcPr>
                <w:p w:rsidR="003800DB" w:rsidRPr="00131EA6" w:rsidRDefault="003800DB" w:rsidP="005534EE">
                  <w:pPr>
                    <w:widowControl w:val="0"/>
                    <w:jc w:val="center"/>
                  </w:pPr>
                  <w:r w:rsidRPr="00131EA6">
                    <w:sym w:font="Wingdings" w:char="F0A8"/>
                  </w:r>
                </w:p>
              </w:tc>
            </w:tr>
            <w:tr w:rsidR="003800DB" w:rsidTr="00202410">
              <w:tc>
                <w:tcPr>
                  <w:tcW w:w="6285" w:type="dxa"/>
                  <w:shd w:val="clear" w:color="auto" w:fill="FFFF99"/>
                  <w:vAlign w:val="center"/>
                </w:tcPr>
                <w:p w:rsidR="003800DB" w:rsidRDefault="003800DB" w:rsidP="005534EE">
                  <w:pPr>
                    <w:keepNext/>
                  </w:pPr>
                  <w:r>
                    <w:t xml:space="preserve">Participatory public art </w:t>
                  </w:r>
                </w:p>
              </w:tc>
              <w:tc>
                <w:tcPr>
                  <w:tcW w:w="1440" w:type="dxa"/>
                  <w:shd w:val="clear" w:color="auto" w:fill="FFFF99"/>
                  <w:vAlign w:val="center"/>
                </w:tcPr>
                <w:p w:rsidR="003800DB" w:rsidRPr="00131EA6" w:rsidRDefault="003800DB" w:rsidP="005534EE">
                  <w:pPr>
                    <w:widowControl w:val="0"/>
                    <w:jc w:val="center"/>
                  </w:pPr>
                  <w:r w:rsidRPr="00131EA6">
                    <w:sym w:font="Wingdings" w:char="F0A8"/>
                  </w:r>
                </w:p>
              </w:tc>
              <w:tc>
                <w:tcPr>
                  <w:tcW w:w="2070" w:type="dxa"/>
                  <w:shd w:val="clear" w:color="auto" w:fill="FFFF99"/>
                  <w:vAlign w:val="center"/>
                </w:tcPr>
                <w:p w:rsidR="003800DB" w:rsidRPr="00131EA6" w:rsidRDefault="003800DB" w:rsidP="005534EE">
                  <w:pPr>
                    <w:widowControl w:val="0"/>
                    <w:jc w:val="center"/>
                  </w:pPr>
                  <w:r w:rsidRPr="00131EA6">
                    <w:sym w:font="Wingdings" w:char="F0A8"/>
                  </w:r>
                </w:p>
              </w:tc>
            </w:tr>
            <w:tr w:rsidR="003800DB" w:rsidTr="00202410">
              <w:tc>
                <w:tcPr>
                  <w:tcW w:w="6285" w:type="dxa"/>
                  <w:shd w:val="clear" w:color="auto" w:fill="FFFF99"/>
                  <w:vAlign w:val="center"/>
                </w:tcPr>
                <w:p w:rsidR="003800DB" w:rsidRDefault="003800DB" w:rsidP="005534EE">
                  <w:pPr>
                    <w:keepNext/>
                  </w:pPr>
                  <w:r>
                    <w:t xml:space="preserve">Participatory photo mapping/photovoice. (recommendation: focus on project areas most impacted by lack of access to active transportation)  </w:t>
                  </w:r>
                </w:p>
              </w:tc>
              <w:tc>
                <w:tcPr>
                  <w:tcW w:w="1440" w:type="dxa"/>
                  <w:shd w:val="clear" w:color="auto" w:fill="FFFF99"/>
                  <w:vAlign w:val="center"/>
                </w:tcPr>
                <w:p w:rsidR="003800DB" w:rsidRPr="00131EA6" w:rsidRDefault="003800DB" w:rsidP="005534EE">
                  <w:pPr>
                    <w:widowControl w:val="0"/>
                    <w:jc w:val="center"/>
                  </w:pPr>
                  <w:r w:rsidRPr="00131EA6">
                    <w:sym w:font="Wingdings" w:char="F0A8"/>
                  </w:r>
                </w:p>
              </w:tc>
              <w:tc>
                <w:tcPr>
                  <w:tcW w:w="2070" w:type="dxa"/>
                  <w:shd w:val="clear" w:color="auto" w:fill="FFFF99"/>
                  <w:vAlign w:val="center"/>
                </w:tcPr>
                <w:p w:rsidR="003800DB" w:rsidRPr="00131EA6" w:rsidRDefault="003800DB" w:rsidP="005534EE">
                  <w:pPr>
                    <w:widowControl w:val="0"/>
                    <w:jc w:val="center"/>
                  </w:pPr>
                  <w:r w:rsidRPr="00131EA6">
                    <w:sym w:font="Wingdings" w:char="F0A8"/>
                  </w:r>
                </w:p>
              </w:tc>
            </w:tr>
            <w:tr w:rsidR="003800DB" w:rsidTr="00202410">
              <w:tc>
                <w:tcPr>
                  <w:tcW w:w="6285" w:type="dxa"/>
                  <w:shd w:val="clear" w:color="auto" w:fill="FFFF99"/>
                  <w:vAlign w:val="center"/>
                </w:tcPr>
                <w:p w:rsidR="003800DB" w:rsidRDefault="003800DB" w:rsidP="005534EE">
                  <w:pPr>
                    <w:keepNext/>
                  </w:pPr>
                  <w:r>
                    <w:t xml:space="preserve">Community walk audit  </w:t>
                  </w:r>
                </w:p>
              </w:tc>
              <w:tc>
                <w:tcPr>
                  <w:tcW w:w="1440" w:type="dxa"/>
                  <w:shd w:val="clear" w:color="auto" w:fill="FFFF99"/>
                  <w:vAlign w:val="center"/>
                </w:tcPr>
                <w:p w:rsidR="003800DB" w:rsidRPr="00131EA6" w:rsidRDefault="003800DB" w:rsidP="005534EE">
                  <w:pPr>
                    <w:widowControl w:val="0"/>
                    <w:jc w:val="center"/>
                  </w:pPr>
                  <w:r w:rsidRPr="00131EA6">
                    <w:sym w:font="Wingdings" w:char="F0A8"/>
                  </w:r>
                </w:p>
              </w:tc>
              <w:tc>
                <w:tcPr>
                  <w:tcW w:w="2070" w:type="dxa"/>
                  <w:shd w:val="clear" w:color="auto" w:fill="FFFF99"/>
                  <w:vAlign w:val="center"/>
                </w:tcPr>
                <w:p w:rsidR="003800DB" w:rsidRPr="00131EA6" w:rsidRDefault="003800DB" w:rsidP="005534EE">
                  <w:pPr>
                    <w:widowControl w:val="0"/>
                    <w:jc w:val="center"/>
                  </w:pPr>
                  <w:r w:rsidRPr="00131EA6">
                    <w:sym w:font="Wingdings" w:char="F0A8"/>
                  </w:r>
                </w:p>
              </w:tc>
            </w:tr>
            <w:tr w:rsidR="003800DB" w:rsidTr="00202410">
              <w:tc>
                <w:tcPr>
                  <w:tcW w:w="6285" w:type="dxa"/>
                  <w:shd w:val="clear" w:color="auto" w:fill="FFFF99"/>
                  <w:vAlign w:val="center"/>
                </w:tcPr>
                <w:p w:rsidR="003800DB" w:rsidRDefault="003800DB" w:rsidP="005534EE">
                  <w:pPr>
                    <w:keepNext/>
                  </w:pPr>
                  <w:r>
                    <w:t xml:space="preserve">Other, please specify: </w:t>
                  </w:r>
                </w:p>
              </w:tc>
              <w:tc>
                <w:tcPr>
                  <w:tcW w:w="1440" w:type="dxa"/>
                  <w:shd w:val="clear" w:color="auto" w:fill="FFFF99"/>
                  <w:vAlign w:val="center"/>
                </w:tcPr>
                <w:p w:rsidR="003800DB" w:rsidRPr="00131EA6" w:rsidRDefault="003800DB" w:rsidP="005534EE">
                  <w:pPr>
                    <w:widowControl w:val="0"/>
                    <w:jc w:val="center"/>
                  </w:pPr>
                  <w:r w:rsidRPr="00131EA6">
                    <w:sym w:font="Wingdings" w:char="F0A8"/>
                  </w:r>
                </w:p>
              </w:tc>
              <w:tc>
                <w:tcPr>
                  <w:tcW w:w="2070" w:type="dxa"/>
                  <w:shd w:val="clear" w:color="auto" w:fill="FFFF99"/>
                  <w:vAlign w:val="center"/>
                </w:tcPr>
                <w:p w:rsidR="003800DB" w:rsidRPr="00131EA6" w:rsidRDefault="003800DB" w:rsidP="005534EE">
                  <w:pPr>
                    <w:widowControl w:val="0"/>
                    <w:jc w:val="center"/>
                  </w:pPr>
                  <w:r w:rsidRPr="00131EA6">
                    <w:sym w:font="Wingdings" w:char="F0A8"/>
                  </w:r>
                </w:p>
              </w:tc>
            </w:tr>
            <w:tr w:rsidR="003800DB" w:rsidTr="00202410">
              <w:tc>
                <w:tcPr>
                  <w:tcW w:w="6285" w:type="dxa"/>
                  <w:shd w:val="clear" w:color="auto" w:fill="FFFF99"/>
                  <w:vAlign w:val="center"/>
                </w:tcPr>
                <w:p w:rsidR="003800DB" w:rsidRDefault="003800DB" w:rsidP="005534EE">
                  <w:pPr>
                    <w:keepNext/>
                  </w:pPr>
                  <w:r>
                    <w:t xml:space="preserve">Other, please specify: </w:t>
                  </w:r>
                </w:p>
              </w:tc>
              <w:tc>
                <w:tcPr>
                  <w:tcW w:w="1440" w:type="dxa"/>
                  <w:shd w:val="clear" w:color="auto" w:fill="FFFF99"/>
                  <w:vAlign w:val="center"/>
                </w:tcPr>
                <w:p w:rsidR="003800DB" w:rsidRPr="00131EA6" w:rsidRDefault="003800DB" w:rsidP="005534EE">
                  <w:pPr>
                    <w:widowControl w:val="0"/>
                    <w:jc w:val="center"/>
                  </w:pPr>
                  <w:r w:rsidRPr="00131EA6">
                    <w:sym w:font="Wingdings" w:char="F0A8"/>
                  </w:r>
                </w:p>
              </w:tc>
              <w:tc>
                <w:tcPr>
                  <w:tcW w:w="2070" w:type="dxa"/>
                  <w:shd w:val="clear" w:color="auto" w:fill="FFFF99"/>
                  <w:vAlign w:val="center"/>
                </w:tcPr>
                <w:p w:rsidR="003800DB" w:rsidRPr="00131EA6" w:rsidRDefault="003800DB" w:rsidP="005534EE">
                  <w:pPr>
                    <w:widowControl w:val="0"/>
                    <w:jc w:val="center"/>
                  </w:pPr>
                  <w:r w:rsidRPr="00131EA6">
                    <w:sym w:font="Wingdings" w:char="F0A8"/>
                  </w:r>
                </w:p>
              </w:tc>
            </w:tr>
          </w:tbl>
          <w:p w:rsidR="00131EA6" w:rsidRDefault="00131EA6" w:rsidP="004F3CB4">
            <w:pPr>
              <w:widowControl w:val="0"/>
              <w:rPr>
                <w:color w:val="CCCCCC"/>
              </w:rPr>
            </w:pPr>
          </w:p>
          <w:p w:rsidR="00131EA6" w:rsidRDefault="00131EA6" w:rsidP="004F3CB4">
            <w:pPr>
              <w:widowControl w:val="0"/>
              <w:rPr>
                <w:color w:val="CCCCCC"/>
              </w:rPr>
            </w:pPr>
          </w:p>
        </w:tc>
      </w:tr>
    </w:tbl>
    <w:p w:rsidR="00F95B83" w:rsidRPr="000310C0" w:rsidRDefault="00F20789" w:rsidP="000310C0">
      <w:pPr>
        <w:rPr>
          <w:b/>
        </w:rPr>
      </w:pPr>
      <w:r w:rsidRPr="00C84C16">
        <w:rPr>
          <w:b/>
          <w:highlight w:val="green"/>
        </w:rPr>
        <w:lastRenderedPageBreak/>
        <w:t xml:space="preserve">Green Checklist: </w:t>
      </w:r>
      <w:r w:rsidR="00C84C16">
        <w:rPr>
          <w:b/>
          <w:highlight w:val="green"/>
        </w:rPr>
        <w:t>Community</w:t>
      </w:r>
      <w:r w:rsidR="00DF4A6B">
        <w:rPr>
          <w:b/>
          <w:highlight w:val="green"/>
        </w:rPr>
        <w:t xml:space="preserve"> Level</w:t>
      </w:r>
      <w:r w:rsidR="00C84C16">
        <w:rPr>
          <w:b/>
          <w:highlight w:val="green"/>
        </w:rPr>
        <w:t xml:space="preserve"> Impacts</w:t>
      </w:r>
      <w:r w:rsidRPr="00C84C16">
        <w:rPr>
          <w:b/>
          <w:highlight w:val="green"/>
        </w:rPr>
        <w:t xml:space="preserve"> </w:t>
      </w:r>
    </w:p>
    <w:p w:rsidR="00C84C16" w:rsidRDefault="00C84C16" w:rsidP="00C84C16">
      <w:pPr>
        <w:keepNext/>
        <w:rPr>
          <w:b/>
        </w:rPr>
      </w:pPr>
      <w:r w:rsidRPr="00C84C16">
        <w:rPr>
          <w:b/>
        </w:rPr>
        <w:t>Definition</w:t>
      </w:r>
    </w:p>
    <w:p w:rsidR="00C84C16" w:rsidRDefault="00245A72" w:rsidP="00C84C16">
      <w:pPr>
        <w:keepNext/>
      </w:pPr>
      <w:r>
        <w:t xml:space="preserve">Local groups / coalitions are encouraged to work towards making an impact on a </w:t>
      </w:r>
      <w:r w:rsidR="00B12872">
        <w:t>community</w:t>
      </w:r>
      <w:r w:rsidR="00E11288">
        <w:t>-</w:t>
      </w:r>
      <w:r w:rsidR="00B12872">
        <w:t>wide</w:t>
      </w:r>
      <w:r w:rsidR="00C84C16">
        <w:t xml:space="preserve"> </w:t>
      </w:r>
      <w:r>
        <w:t>scale</w:t>
      </w:r>
      <w:r w:rsidR="00E11288">
        <w:t xml:space="preserve">, through policy, systems and environmental changes that help residents </w:t>
      </w:r>
      <w:r w:rsidR="00B12872">
        <w:t>reach</w:t>
      </w:r>
      <w:r w:rsidR="00E11288">
        <w:t xml:space="preserve"> and use local destinations in an active and safe way</w:t>
      </w:r>
      <w:r>
        <w:t xml:space="preserve">. </w:t>
      </w:r>
    </w:p>
    <w:p w:rsidR="00C84C16" w:rsidRDefault="00C84C16" w:rsidP="00C84C16">
      <w:pPr>
        <w:keepNext/>
        <w:rPr>
          <w:b/>
        </w:rPr>
      </w:pPr>
    </w:p>
    <w:p w:rsidR="00C84C16" w:rsidRDefault="00C84C16" w:rsidP="00C84C16">
      <w:pPr>
        <w:keepNext/>
        <w:rPr>
          <w:b/>
        </w:rPr>
      </w:pPr>
      <w:r>
        <w:rPr>
          <w:b/>
        </w:rPr>
        <w:t>Instructions</w:t>
      </w:r>
    </w:p>
    <w:p w:rsidR="00C84C16" w:rsidRDefault="00C84C16" w:rsidP="00C84C16">
      <w:pPr>
        <w:keepNext/>
      </w:pPr>
      <w:r w:rsidRPr="00C84C16">
        <w:t xml:space="preserve">In column 1, please check all of the strategies that the applicant (with collaborative partners) </w:t>
      </w:r>
      <w:r w:rsidRPr="00C84C16">
        <w:rPr>
          <w:u w:val="single"/>
        </w:rPr>
        <w:t>currently has in place</w:t>
      </w:r>
      <w:r w:rsidRPr="00C84C16">
        <w:t xml:space="preserve">. </w:t>
      </w:r>
      <w:r w:rsidRPr="00C84C16">
        <w:rPr>
          <w:i/>
        </w:rPr>
        <w:t xml:space="preserve">(To check a box, the applicant must be either the lead coordinating entity or a </w:t>
      </w:r>
      <w:r>
        <w:rPr>
          <w:i/>
        </w:rPr>
        <w:t xml:space="preserve">highly engaged implementation partner on another entity’s initiative). </w:t>
      </w:r>
      <w:r w:rsidRPr="00183DB0">
        <w:rPr>
          <w:b/>
        </w:rPr>
        <w:t xml:space="preserve"> </w:t>
      </w:r>
      <w:r>
        <w:t xml:space="preserve">  </w:t>
      </w:r>
    </w:p>
    <w:tbl>
      <w:tblPr>
        <w:tblW w:w="0" w:type="auto"/>
        <w:tblInd w:w="10" w:type="dxa"/>
        <w:tblCellMar>
          <w:left w:w="10" w:type="dxa"/>
          <w:right w:w="10" w:type="dxa"/>
        </w:tblCellMar>
        <w:tblLook w:val="0000" w:firstRow="0" w:lastRow="0" w:firstColumn="0" w:lastColumn="0" w:noHBand="0" w:noVBand="0"/>
      </w:tblPr>
      <w:tblGrid>
        <w:gridCol w:w="9270"/>
      </w:tblGrid>
      <w:tr w:rsidR="00C84C16" w:rsidTr="00C10AD1">
        <w:trPr>
          <w:trHeight w:val="300"/>
        </w:trPr>
        <w:tc>
          <w:tcPr>
            <w:tcW w:w="9270" w:type="dxa"/>
            <w:tcBorders>
              <w:top w:val="nil"/>
              <w:left w:val="nil"/>
              <w:bottom w:val="nil"/>
              <w:right w:val="nil"/>
            </w:tcBorders>
          </w:tcPr>
          <w:p w:rsidR="00C84C16" w:rsidRDefault="00C84C16" w:rsidP="00C10AD1">
            <w:pPr>
              <w:widowControl w:val="0"/>
              <w:rPr>
                <w:b/>
              </w:rPr>
            </w:pPr>
          </w:p>
          <w:p w:rsidR="00C84C16" w:rsidRPr="00D64EE6" w:rsidRDefault="00C84C16" w:rsidP="00C10AD1">
            <w:pPr>
              <w:widowControl w:val="0"/>
              <w:rPr>
                <w:i/>
              </w:rPr>
            </w:pPr>
            <w:r w:rsidRPr="00C84C16">
              <w:t xml:space="preserve">In column 2, check any strategies that the applicant (with collaborative partners) plans to add to its existing work in the coming year. </w:t>
            </w:r>
            <w:r w:rsidRPr="00C84C16">
              <w:rPr>
                <w:i/>
              </w:rPr>
              <w:t xml:space="preserve">(To check a box, the applicant will be either the lead </w:t>
            </w:r>
            <w:r>
              <w:rPr>
                <w:i/>
              </w:rPr>
              <w:t xml:space="preserve">coordinating entity or a highly engaged implementation partner on another entity’s initiative). </w:t>
            </w:r>
          </w:p>
        </w:tc>
      </w:tr>
    </w:tbl>
    <w:p w:rsidR="00B12872" w:rsidRDefault="00B12872" w:rsidP="004F3CB4">
      <w:pPr>
        <w:keepNext/>
      </w:pPr>
    </w:p>
    <w:p w:rsidR="00B12872" w:rsidRDefault="00B12872" w:rsidP="004F3CB4">
      <w:pPr>
        <w:keepNext/>
      </w:pPr>
      <w:r w:rsidRPr="00E869E8">
        <w:t xml:space="preserve">Please visit the </w:t>
      </w:r>
      <w:hyperlink r:id="rId20" w:history="1">
        <w:r w:rsidRPr="002F18A4">
          <w:rPr>
            <w:rStyle w:val="Hyperlink"/>
            <w:b/>
          </w:rPr>
          <w:t>Strategy Guide</w:t>
        </w:r>
      </w:hyperlink>
      <w:r w:rsidRPr="00E869E8">
        <w:t xml:space="preserve"> if you have questions about any strategy listed in the checklist.</w:t>
      </w:r>
    </w:p>
    <w:tbl>
      <w:tblPr>
        <w:tblW w:w="0" w:type="auto"/>
        <w:tblInd w:w="10" w:type="dxa"/>
        <w:tblCellMar>
          <w:left w:w="10" w:type="dxa"/>
          <w:right w:w="10" w:type="dxa"/>
        </w:tblCellMar>
        <w:tblLook w:val="0000" w:firstRow="0" w:lastRow="0" w:firstColumn="0" w:lastColumn="0" w:noHBand="0" w:noVBand="0"/>
      </w:tblPr>
      <w:tblGrid>
        <w:gridCol w:w="9825"/>
      </w:tblGrid>
      <w:tr w:rsidR="004F3CB4" w:rsidTr="005534EE">
        <w:trPr>
          <w:trHeight w:val="300"/>
        </w:trPr>
        <w:tc>
          <w:tcPr>
            <w:tcW w:w="9270" w:type="dxa"/>
            <w:tcBorders>
              <w:top w:val="nil"/>
              <w:left w:val="nil"/>
              <w:bottom w:val="nil"/>
              <w:right w:val="nil"/>
            </w:tcBorders>
          </w:tcPr>
          <w:p w:rsidR="00C84C16" w:rsidRPr="000310C0" w:rsidRDefault="00C84C16" w:rsidP="000310C0">
            <w:pPr>
              <w:keepNext/>
              <w:rPr>
                <w:i/>
                <w:sz w:val="20"/>
                <w:szCs w:val="20"/>
              </w:rPr>
            </w:pPr>
          </w:p>
          <w:tbl>
            <w:tblPr>
              <w:tblStyle w:val="TableGrid"/>
              <w:tblW w:w="9795" w:type="dxa"/>
              <w:tblLook w:val="04A0" w:firstRow="1" w:lastRow="0" w:firstColumn="1" w:lastColumn="0" w:noHBand="0" w:noVBand="1"/>
            </w:tblPr>
            <w:tblGrid>
              <w:gridCol w:w="6285"/>
              <w:gridCol w:w="1440"/>
              <w:gridCol w:w="2070"/>
            </w:tblGrid>
            <w:tr w:rsidR="003800DB" w:rsidTr="00202410">
              <w:tc>
                <w:tcPr>
                  <w:tcW w:w="6285" w:type="dxa"/>
                  <w:shd w:val="clear" w:color="auto" w:fill="EAF1DD" w:themeFill="accent3" w:themeFillTint="33"/>
                </w:tcPr>
                <w:p w:rsidR="003800DB" w:rsidRPr="00202410" w:rsidRDefault="00B12872" w:rsidP="003800DB">
                  <w:pPr>
                    <w:keepNext/>
                    <w:rPr>
                      <w:b/>
                    </w:rPr>
                  </w:pPr>
                  <w:r>
                    <w:rPr>
                      <w:b/>
                    </w:rPr>
                    <w:t>Community</w:t>
                  </w:r>
                  <w:r w:rsidR="00DF4A6B">
                    <w:rPr>
                      <w:b/>
                    </w:rPr>
                    <w:t xml:space="preserve"> Level</w:t>
                  </w:r>
                  <w:r>
                    <w:rPr>
                      <w:b/>
                    </w:rPr>
                    <w:t xml:space="preserve"> Impacts</w:t>
                  </w:r>
                  <w:r w:rsidR="003800DB">
                    <w:rPr>
                      <w:b/>
                    </w:rPr>
                    <w:t xml:space="preserve"> (minimum of 1 or upcoming year commitment to implement 1)</w:t>
                  </w:r>
                </w:p>
              </w:tc>
              <w:tc>
                <w:tcPr>
                  <w:tcW w:w="1440" w:type="dxa"/>
                  <w:shd w:val="clear" w:color="auto" w:fill="EAF1DD" w:themeFill="accent3" w:themeFillTint="33"/>
                  <w:vAlign w:val="center"/>
                </w:tcPr>
                <w:p w:rsidR="003800DB" w:rsidRPr="00131EA6" w:rsidRDefault="003800DB" w:rsidP="005534EE">
                  <w:pPr>
                    <w:widowControl w:val="0"/>
                    <w:jc w:val="center"/>
                    <w:rPr>
                      <w:b/>
                    </w:rPr>
                  </w:pPr>
                  <w:r w:rsidRPr="00131EA6">
                    <w:rPr>
                      <w:b/>
                    </w:rPr>
                    <w:t>Currently in Place</w:t>
                  </w:r>
                </w:p>
              </w:tc>
              <w:tc>
                <w:tcPr>
                  <w:tcW w:w="2070" w:type="dxa"/>
                  <w:shd w:val="clear" w:color="auto" w:fill="EAF1DD" w:themeFill="accent3" w:themeFillTint="33"/>
                  <w:vAlign w:val="center"/>
                </w:tcPr>
                <w:p w:rsidR="003800DB" w:rsidRPr="00131EA6" w:rsidRDefault="003800DB" w:rsidP="005534EE">
                  <w:pPr>
                    <w:widowControl w:val="0"/>
                    <w:jc w:val="center"/>
                    <w:rPr>
                      <w:b/>
                    </w:rPr>
                  </w:pPr>
                  <w:r w:rsidRPr="00131EA6">
                    <w:rPr>
                      <w:b/>
                    </w:rPr>
                    <w:t>Focus for Upcoming Year</w:t>
                  </w:r>
                </w:p>
              </w:tc>
            </w:tr>
            <w:tr w:rsidR="00202410" w:rsidTr="00DB43E0">
              <w:tc>
                <w:tcPr>
                  <w:tcW w:w="9795" w:type="dxa"/>
                  <w:gridSpan w:val="3"/>
                  <w:shd w:val="clear" w:color="auto" w:fill="EAF1DD" w:themeFill="accent3" w:themeFillTint="33"/>
                  <w:vAlign w:val="center"/>
                </w:tcPr>
                <w:p w:rsidR="00202410" w:rsidRPr="00202410" w:rsidRDefault="00202410" w:rsidP="00202410">
                  <w:pPr>
                    <w:widowControl w:val="0"/>
                    <w:rPr>
                      <w:b/>
                    </w:rPr>
                  </w:pPr>
                  <w:r w:rsidRPr="00202410">
                    <w:rPr>
                      <w:b/>
                    </w:rPr>
                    <w:t>System Change Milestones</w:t>
                  </w:r>
                </w:p>
              </w:tc>
            </w:tr>
            <w:tr w:rsidR="0075792C" w:rsidTr="00202410">
              <w:tc>
                <w:tcPr>
                  <w:tcW w:w="6285" w:type="dxa"/>
                  <w:shd w:val="clear" w:color="auto" w:fill="EAF1DD" w:themeFill="accent3" w:themeFillTint="33"/>
                  <w:vAlign w:val="center"/>
                </w:tcPr>
                <w:p w:rsidR="003800DB" w:rsidRDefault="003800DB" w:rsidP="005534EE">
                  <w:pPr>
                    <w:keepNext/>
                  </w:pPr>
                  <w:r>
                    <w:t xml:space="preserve">Apply for walk / bike friendly designation  </w:t>
                  </w:r>
                </w:p>
              </w:tc>
              <w:tc>
                <w:tcPr>
                  <w:tcW w:w="1440" w:type="dxa"/>
                  <w:shd w:val="clear" w:color="auto" w:fill="EAF1DD" w:themeFill="accent3" w:themeFillTint="33"/>
                  <w:vAlign w:val="center"/>
                </w:tcPr>
                <w:p w:rsidR="003800DB" w:rsidRPr="00131EA6" w:rsidRDefault="003800DB" w:rsidP="005534EE">
                  <w:pPr>
                    <w:widowControl w:val="0"/>
                    <w:jc w:val="center"/>
                  </w:pPr>
                  <w:r w:rsidRPr="00131EA6">
                    <w:sym w:font="Wingdings" w:char="F0A8"/>
                  </w:r>
                </w:p>
              </w:tc>
              <w:tc>
                <w:tcPr>
                  <w:tcW w:w="2070" w:type="dxa"/>
                  <w:shd w:val="clear" w:color="auto" w:fill="EAF1DD" w:themeFill="accent3" w:themeFillTint="33"/>
                  <w:vAlign w:val="center"/>
                </w:tcPr>
                <w:p w:rsidR="003800DB" w:rsidRPr="00131EA6" w:rsidRDefault="003800DB" w:rsidP="005534EE">
                  <w:pPr>
                    <w:widowControl w:val="0"/>
                    <w:jc w:val="center"/>
                  </w:pPr>
                  <w:r w:rsidRPr="00131EA6">
                    <w:sym w:font="Wingdings" w:char="F0A8"/>
                  </w:r>
                </w:p>
              </w:tc>
            </w:tr>
            <w:tr w:rsidR="0075792C" w:rsidTr="00202410">
              <w:tc>
                <w:tcPr>
                  <w:tcW w:w="6285" w:type="dxa"/>
                  <w:shd w:val="clear" w:color="auto" w:fill="EAF1DD" w:themeFill="accent3" w:themeFillTint="33"/>
                  <w:vAlign w:val="center"/>
                </w:tcPr>
                <w:p w:rsidR="003800DB" w:rsidRDefault="003800DB" w:rsidP="005534EE">
                  <w:pPr>
                    <w:keepNext/>
                  </w:pPr>
                  <w:r>
                    <w:t xml:space="preserve">Establish a Bike/Ped Committee or Safe Routes to School Task Force </w:t>
                  </w:r>
                </w:p>
              </w:tc>
              <w:tc>
                <w:tcPr>
                  <w:tcW w:w="1440" w:type="dxa"/>
                  <w:shd w:val="clear" w:color="auto" w:fill="EAF1DD" w:themeFill="accent3" w:themeFillTint="33"/>
                  <w:vAlign w:val="center"/>
                </w:tcPr>
                <w:p w:rsidR="003800DB" w:rsidRPr="00131EA6" w:rsidRDefault="003800DB" w:rsidP="005534EE">
                  <w:pPr>
                    <w:widowControl w:val="0"/>
                    <w:jc w:val="center"/>
                  </w:pPr>
                  <w:r w:rsidRPr="00131EA6">
                    <w:sym w:font="Wingdings" w:char="F0A8"/>
                  </w:r>
                </w:p>
              </w:tc>
              <w:tc>
                <w:tcPr>
                  <w:tcW w:w="2070" w:type="dxa"/>
                  <w:shd w:val="clear" w:color="auto" w:fill="EAF1DD" w:themeFill="accent3" w:themeFillTint="33"/>
                  <w:vAlign w:val="center"/>
                </w:tcPr>
                <w:p w:rsidR="003800DB" w:rsidRPr="00131EA6" w:rsidRDefault="003800DB" w:rsidP="005534EE">
                  <w:pPr>
                    <w:widowControl w:val="0"/>
                    <w:jc w:val="center"/>
                  </w:pPr>
                  <w:r w:rsidRPr="00131EA6">
                    <w:sym w:font="Wingdings" w:char="F0A8"/>
                  </w:r>
                </w:p>
              </w:tc>
            </w:tr>
            <w:tr w:rsidR="0075792C" w:rsidTr="00202410">
              <w:tc>
                <w:tcPr>
                  <w:tcW w:w="6285" w:type="dxa"/>
                  <w:shd w:val="clear" w:color="auto" w:fill="EAF1DD" w:themeFill="accent3" w:themeFillTint="33"/>
                  <w:vAlign w:val="center"/>
                </w:tcPr>
                <w:p w:rsidR="003800DB" w:rsidRDefault="003800DB" w:rsidP="005534EE">
                  <w:pPr>
                    <w:keepNext/>
                  </w:pPr>
                  <w:r>
                    <w:t xml:space="preserve">Adopt a Bike/Ped Plan </w:t>
                  </w:r>
                </w:p>
              </w:tc>
              <w:tc>
                <w:tcPr>
                  <w:tcW w:w="1440" w:type="dxa"/>
                  <w:shd w:val="clear" w:color="auto" w:fill="EAF1DD" w:themeFill="accent3" w:themeFillTint="33"/>
                  <w:vAlign w:val="center"/>
                </w:tcPr>
                <w:p w:rsidR="003800DB" w:rsidRPr="00131EA6" w:rsidRDefault="003800DB" w:rsidP="005534EE">
                  <w:pPr>
                    <w:widowControl w:val="0"/>
                    <w:jc w:val="center"/>
                  </w:pPr>
                  <w:r w:rsidRPr="00131EA6">
                    <w:sym w:font="Wingdings" w:char="F0A8"/>
                  </w:r>
                </w:p>
              </w:tc>
              <w:tc>
                <w:tcPr>
                  <w:tcW w:w="2070" w:type="dxa"/>
                  <w:shd w:val="clear" w:color="auto" w:fill="EAF1DD" w:themeFill="accent3" w:themeFillTint="33"/>
                  <w:vAlign w:val="center"/>
                </w:tcPr>
                <w:p w:rsidR="003800DB" w:rsidRPr="00131EA6" w:rsidRDefault="003800DB" w:rsidP="005534EE">
                  <w:pPr>
                    <w:widowControl w:val="0"/>
                    <w:jc w:val="center"/>
                  </w:pPr>
                  <w:r w:rsidRPr="00131EA6">
                    <w:sym w:font="Wingdings" w:char="F0A8"/>
                  </w:r>
                </w:p>
              </w:tc>
            </w:tr>
            <w:tr w:rsidR="0075792C" w:rsidTr="00202410">
              <w:tc>
                <w:tcPr>
                  <w:tcW w:w="6285" w:type="dxa"/>
                  <w:shd w:val="clear" w:color="auto" w:fill="EAF1DD" w:themeFill="accent3" w:themeFillTint="33"/>
                  <w:vAlign w:val="center"/>
                </w:tcPr>
                <w:p w:rsidR="003800DB" w:rsidRDefault="003800DB" w:rsidP="005534EE">
                  <w:pPr>
                    <w:keepNext/>
                  </w:pPr>
                  <w:r>
                    <w:t xml:space="preserve">Create a Safe Routes to School Plan  </w:t>
                  </w:r>
                </w:p>
              </w:tc>
              <w:tc>
                <w:tcPr>
                  <w:tcW w:w="1440" w:type="dxa"/>
                  <w:shd w:val="clear" w:color="auto" w:fill="EAF1DD" w:themeFill="accent3" w:themeFillTint="33"/>
                  <w:vAlign w:val="center"/>
                </w:tcPr>
                <w:p w:rsidR="003800DB" w:rsidRPr="00131EA6" w:rsidRDefault="003800DB" w:rsidP="005534EE">
                  <w:pPr>
                    <w:widowControl w:val="0"/>
                    <w:jc w:val="center"/>
                  </w:pPr>
                  <w:r w:rsidRPr="00131EA6">
                    <w:sym w:font="Wingdings" w:char="F0A8"/>
                  </w:r>
                </w:p>
              </w:tc>
              <w:tc>
                <w:tcPr>
                  <w:tcW w:w="2070" w:type="dxa"/>
                  <w:shd w:val="clear" w:color="auto" w:fill="EAF1DD" w:themeFill="accent3" w:themeFillTint="33"/>
                  <w:vAlign w:val="center"/>
                </w:tcPr>
                <w:p w:rsidR="003800DB" w:rsidRPr="00131EA6" w:rsidRDefault="003800DB" w:rsidP="005534EE">
                  <w:pPr>
                    <w:widowControl w:val="0"/>
                    <w:jc w:val="center"/>
                  </w:pPr>
                  <w:r w:rsidRPr="00131EA6">
                    <w:sym w:font="Wingdings" w:char="F0A8"/>
                  </w:r>
                </w:p>
              </w:tc>
            </w:tr>
            <w:tr w:rsidR="0075792C" w:rsidTr="00202410">
              <w:tc>
                <w:tcPr>
                  <w:tcW w:w="6285" w:type="dxa"/>
                  <w:shd w:val="clear" w:color="auto" w:fill="EAF1DD" w:themeFill="accent3" w:themeFillTint="33"/>
                  <w:vAlign w:val="center"/>
                </w:tcPr>
                <w:p w:rsidR="003800DB" w:rsidRDefault="003800DB" w:rsidP="005534EE">
                  <w:pPr>
                    <w:keepNext/>
                  </w:pPr>
                  <w:r>
                    <w:t xml:space="preserve">Serve as a mentor to other communities </w:t>
                  </w:r>
                </w:p>
              </w:tc>
              <w:tc>
                <w:tcPr>
                  <w:tcW w:w="1440" w:type="dxa"/>
                  <w:shd w:val="clear" w:color="auto" w:fill="EAF1DD" w:themeFill="accent3" w:themeFillTint="33"/>
                  <w:vAlign w:val="center"/>
                </w:tcPr>
                <w:p w:rsidR="003800DB" w:rsidRPr="00131EA6" w:rsidRDefault="003800DB" w:rsidP="005534EE">
                  <w:pPr>
                    <w:widowControl w:val="0"/>
                    <w:jc w:val="center"/>
                  </w:pPr>
                  <w:r w:rsidRPr="00131EA6">
                    <w:sym w:font="Wingdings" w:char="F0A8"/>
                  </w:r>
                </w:p>
              </w:tc>
              <w:tc>
                <w:tcPr>
                  <w:tcW w:w="2070" w:type="dxa"/>
                  <w:shd w:val="clear" w:color="auto" w:fill="EAF1DD" w:themeFill="accent3" w:themeFillTint="33"/>
                  <w:vAlign w:val="center"/>
                </w:tcPr>
                <w:p w:rsidR="003800DB" w:rsidRPr="00131EA6" w:rsidRDefault="003800DB" w:rsidP="005534EE">
                  <w:pPr>
                    <w:widowControl w:val="0"/>
                    <w:jc w:val="center"/>
                  </w:pPr>
                  <w:r w:rsidRPr="00131EA6">
                    <w:sym w:font="Wingdings" w:char="F0A8"/>
                  </w:r>
                </w:p>
              </w:tc>
            </w:tr>
            <w:tr w:rsidR="0075792C" w:rsidTr="00202410">
              <w:tc>
                <w:tcPr>
                  <w:tcW w:w="6285" w:type="dxa"/>
                  <w:shd w:val="clear" w:color="auto" w:fill="EAF1DD" w:themeFill="accent3" w:themeFillTint="33"/>
                  <w:vAlign w:val="center"/>
                </w:tcPr>
                <w:p w:rsidR="003800DB" w:rsidRDefault="003800DB" w:rsidP="005534EE">
                  <w:pPr>
                    <w:keepNext/>
                  </w:pPr>
                  <w:r>
                    <w:t xml:space="preserve">Attend a statewide conference /summit on active transportation </w:t>
                  </w:r>
                </w:p>
              </w:tc>
              <w:tc>
                <w:tcPr>
                  <w:tcW w:w="1440" w:type="dxa"/>
                  <w:shd w:val="clear" w:color="auto" w:fill="EAF1DD" w:themeFill="accent3" w:themeFillTint="33"/>
                  <w:vAlign w:val="center"/>
                </w:tcPr>
                <w:p w:rsidR="003800DB" w:rsidRPr="00131EA6" w:rsidRDefault="003800DB" w:rsidP="005534EE">
                  <w:pPr>
                    <w:widowControl w:val="0"/>
                    <w:jc w:val="center"/>
                  </w:pPr>
                  <w:r w:rsidRPr="00131EA6">
                    <w:sym w:font="Wingdings" w:char="F0A8"/>
                  </w:r>
                </w:p>
              </w:tc>
              <w:tc>
                <w:tcPr>
                  <w:tcW w:w="2070" w:type="dxa"/>
                  <w:shd w:val="clear" w:color="auto" w:fill="EAF1DD" w:themeFill="accent3" w:themeFillTint="33"/>
                  <w:vAlign w:val="center"/>
                </w:tcPr>
                <w:p w:rsidR="003800DB" w:rsidRPr="00131EA6" w:rsidRDefault="003800DB" w:rsidP="005534EE">
                  <w:pPr>
                    <w:widowControl w:val="0"/>
                    <w:jc w:val="center"/>
                  </w:pPr>
                  <w:r w:rsidRPr="00131EA6">
                    <w:sym w:font="Wingdings" w:char="F0A8"/>
                  </w:r>
                </w:p>
              </w:tc>
            </w:tr>
            <w:tr w:rsidR="0075792C" w:rsidTr="00202410">
              <w:tc>
                <w:tcPr>
                  <w:tcW w:w="6285" w:type="dxa"/>
                  <w:shd w:val="clear" w:color="auto" w:fill="EAF1DD" w:themeFill="accent3" w:themeFillTint="33"/>
                  <w:vAlign w:val="center"/>
                </w:tcPr>
                <w:p w:rsidR="003800DB" w:rsidRDefault="003800DB" w:rsidP="005534EE">
                  <w:pPr>
                    <w:keepNext/>
                  </w:pPr>
                  <w:r>
                    <w:t xml:space="preserve">Establish consistent Wayfinding Signage </w:t>
                  </w:r>
                </w:p>
              </w:tc>
              <w:tc>
                <w:tcPr>
                  <w:tcW w:w="1440" w:type="dxa"/>
                  <w:shd w:val="clear" w:color="auto" w:fill="EAF1DD" w:themeFill="accent3" w:themeFillTint="33"/>
                  <w:vAlign w:val="center"/>
                </w:tcPr>
                <w:p w:rsidR="003800DB" w:rsidRPr="00131EA6" w:rsidRDefault="003800DB" w:rsidP="005534EE">
                  <w:pPr>
                    <w:widowControl w:val="0"/>
                    <w:jc w:val="center"/>
                  </w:pPr>
                  <w:r w:rsidRPr="00131EA6">
                    <w:sym w:font="Wingdings" w:char="F0A8"/>
                  </w:r>
                </w:p>
              </w:tc>
              <w:tc>
                <w:tcPr>
                  <w:tcW w:w="2070" w:type="dxa"/>
                  <w:shd w:val="clear" w:color="auto" w:fill="EAF1DD" w:themeFill="accent3" w:themeFillTint="33"/>
                  <w:vAlign w:val="center"/>
                </w:tcPr>
                <w:p w:rsidR="003800DB" w:rsidRPr="00131EA6" w:rsidRDefault="003800DB" w:rsidP="005534EE">
                  <w:pPr>
                    <w:widowControl w:val="0"/>
                    <w:jc w:val="center"/>
                  </w:pPr>
                  <w:r w:rsidRPr="00131EA6">
                    <w:sym w:font="Wingdings" w:char="F0A8"/>
                  </w:r>
                </w:p>
              </w:tc>
            </w:tr>
            <w:tr w:rsidR="0075792C" w:rsidTr="00202410">
              <w:tc>
                <w:tcPr>
                  <w:tcW w:w="6285" w:type="dxa"/>
                  <w:shd w:val="clear" w:color="auto" w:fill="EAF1DD" w:themeFill="accent3" w:themeFillTint="33"/>
                  <w:vAlign w:val="center"/>
                </w:tcPr>
                <w:p w:rsidR="003800DB" w:rsidRDefault="003800DB" w:rsidP="005534EE">
                  <w:pPr>
                    <w:keepNext/>
                  </w:pPr>
                  <w:r>
                    <w:t xml:space="preserve">Establish model workplace policies with large local employers (e.g., local government, private businesses) (ex.: bike racks, showers, incentives for walking or biking to work) </w:t>
                  </w:r>
                </w:p>
              </w:tc>
              <w:tc>
                <w:tcPr>
                  <w:tcW w:w="1440" w:type="dxa"/>
                  <w:shd w:val="clear" w:color="auto" w:fill="EAF1DD" w:themeFill="accent3" w:themeFillTint="33"/>
                  <w:vAlign w:val="center"/>
                </w:tcPr>
                <w:p w:rsidR="003800DB" w:rsidRPr="00131EA6" w:rsidRDefault="003800DB" w:rsidP="005534EE">
                  <w:pPr>
                    <w:widowControl w:val="0"/>
                    <w:jc w:val="center"/>
                  </w:pPr>
                  <w:r w:rsidRPr="00131EA6">
                    <w:sym w:font="Wingdings" w:char="F0A8"/>
                  </w:r>
                </w:p>
              </w:tc>
              <w:tc>
                <w:tcPr>
                  <w:tcW w:w="2070" w:type="dxa"/>
                  <w:shd w:val="clear" w:color="auto" w:fill="EAF1DD" w:themeFill="accent3" w:themeFillTint="33"/>
                  <w:vAlign w:val="center"/>
                </w:tcPr>
                <w:p w:rsidR="003800DB" w:rsidRPr="00131EA6" w:rsidRDefault="003800DB" w:rsidP="005534EE">
                  <w:pPr>
                    <w:widowControl w:val="0"/>
                    <w:jc w:val="center"/>
                  </w:pPr>
                  <w:r w:rsidRPr="00131EA6">
                    <w:sym w:font="Wingdings" w:char="F0A8"/>
                  </w:r>
                </w:p>
              </w:tc>
            </w:tr>
            <w:tr w:rsidR="003800DB" w:rsidTr="00202410">
              <w:tc>
                <w:tcPr>
                  <w:tcW w:w="6285" w:type="dxa"/>
                  <w:shd w:val="clear" w:color="auto" w:fill="EAF1DD" w:themeFill="accent3" w:themeFillTint="33"/>
                  <w:vAlign w:val="center"/>
                </w:tcPr>
                <w:p w:rsidR="003800DB" w:rsidRDefault="003800DB" w:rsidP="005534EE">
                  <w:pPr>
                    <w:keepNext/>
                  </w:pPr>
                  <w:r>
                    <w:t xml:space="preserve">Connect trails across city or county lines in bicycle and pedestrian plans </w:t>
                  </w:r>
                </w:p>
              </w:tc>
              <w:tc>
                <w:tcPr>
                  <w:tcW w:w="1440" w:type="dxa"/>
                  <w:shd w:val="clear" w:color="auto" w:fill="EAF1DD" w:themeFill="accent3" w:themeFillTint="33"/>
                  <w:vAlign w:val="center"/>
                </w:tcPr>
                <w:p w:rsidR="003800DB" w:rsidRPr="00131EA6" w:rsidRDefault="003800DB" w:rsidP="005534EE">
                  <w:pPr>
                    <w:widowControl w:val="0"/>
                    <w:jc w:val="center"/>
                  </w:pPr>
                  <w:r w:rsidRPr="00131EA6">
                    <w:sym w:font="Wingdings" w:char="F0A8"/>
                  </w:r>
                </w:p>
              </w:tc>
              <w:tc>
                <w:tcPr>
                  <w:tcW w:w="2070" w:type="dxa"/>
                  <w:shd w:val="clear" w:color="auto" w:fill="EAF1DD" w:themeFill="accent3" w:themeFillTint="33"/>
                  <w:vAlign w:val="center"/>
                </w:tcPr>
                <w:p w:rsidR="003800DB" w:rsidRPr="00131EA6" w:rsidRDefault="003800DB" w:rsidP="005534EE">
                  <w:pPr>
                    <w:widowControl w:val="0"/>
                    <w:jc w:val="center"/>
                  </w:pPr>
                  <w:r w:rsidRPr="00131EA6">
                    <w:sym w:font="Wingdings" w:char="F0A8"/>
                  </w:r>
                </w:p>
              </w:tc>
            </w:tr>
            <w:tr w:rsidR="003800DB" w:rsidTr="00202410">
              <w:tc>
                <w:tcPr>
                  <w:tcW w:w="6285" w:type="dxa"/>
                  <w:shd w:val="clear" w:color="auto" w:fill="EAF1DD" w:themeFill="accent3" w:themeFillTint="33"/>
                  <w:vAlign w:val="center"/>
                </w:tcPr>
                <w:p w:rsidR="003800DB" w:rsidRDefault="003800DB" w:rsidP="005534EE">
                  <w:pPr>
                    <w:keepNext/>
                  </w:pPr>
                  <w:r>
                    <w:t xml:space="preserve">Support leadership development opportunities / leadership roles with individuals in underrepresented communities / those that lack access to active transportation </w:t>
                  </w:r>
                </w:p>
              </w:tc>
              <w:tc>
                <w:tcPr>
                  <w:tcW w:w="1440" w:type="dxa"/>
                  <w:shd w:val="clear" w:color="auto" w:fill="EAF1DD" w:themeFill="accent3" w:themeFillTint="33"/>
                  <w:vAlign w:val="center"/>
                </w:tcPr>
                <w:p w:rsidR="003800DB" w:rsidRPr="00131EA6" w:rsidRDefault="003800DB" w:rsidP="005534EE">
                  <w:pPr>
                    <w:widowControl w:val="0"/>
                    <w:jc w:val="center"/>
                  </w:pPr>
                  <w:r w:rsidRPr="00131EA6">
                    <w:sym w:font="Wingdings" w:char="F0A8"/>
                  </w:r>
                </w:p>
              </w:tc>
              <w:tc>
                <w:tcPr>
                  <w:tcW w:w="2070" w:type="dxa"/>
                  <w:shd w:val="clear" w:color="auto" w:fill="EAF1DD" w:themeFill="accent3" w:themeFillTint="33"/>
                  <w:vAlign w:val="center"/>
                </w:tcPr>
                <w:p w:rsidR="003800DB" w:rsidRPr="00131EA6" w:rsidRDefault="003800DB" w:rsidP="005534EE">
                  <w:pPr>
                    <w:widowControl w:val="0"/>
                    <w:jc w:val="center"/>
                  </w:pPr>
                  <w:r w:rsidRPr="00131EA6">
                    <w:sym w:font="Wingdings" w:char="F0A8"/>
                  </w:r>
                </w:p>
              </w:tc>
            </w:tr>
            <w:tr w:rsidR="003800DB" w:rsidTr="00202410">
              <w:tc>
                <w:tcPr>
                  <w:tcW w:w="6285" w:type="dxa"/>
                  <w:shd w:val="clear" w:color="auto" w:fill="EAF1DD" w:themeFill="accent3" w:themeFillTint="33"/>
                  <w:vAlign w:val="center"/>
                </w:tcPr>
                <w:p w:rsidR="003800DB" w:rsidRDefault="003800DB" w:rsidP="005534EE">
                  <w:pPr>
                    <w:keepNext/>
                  </w:pPr>
                  <w:r>
                    <w:t xml:space="preserve">Adopt a health equity resolution </w:t>
                  </w:r>
                </w:p>
              </w:tc>
              <w:tc>
                <w:tcPr>
                  <w:tcW w:w="1440" w:type="dxa"/>
                  <w:shd w:val="clear" w:color="auto" w:fill="EAF1DD" w:themeFill="accent3" w:themeFillTint="33"/>
                  <w:vAlign w:val="center"/>
                </w:tcPr>
                <w:p w:rsidR="003800DB" w:rsidRPr="00131EA6" w:rsidRDefault="003800DB" w:rsidP="005534EE">
                  <w:pPr>
                    <w:widowControl w:val="0"/>
                    <w:jc w:val="center"/>
                  </w:pPr>
                  <w:r w:rsidRPr="00131EA6">
                    <w:sym w:font="Wingdings" w:char="F0A8"/>
                  </w:r>
                </w:p>
              </w:tc>
              <w:tc>
                <w:tcPr>
                  <w:tcW w:w="2070" w:type="dxa"/>
                  <w:shd w:val="clear" w:color="auto" w:fill="EAF1DD" w:themeFill="accent3" w:themeFillTint="33"/>
                  <w:vAlign w:val="center"/>
                </w:tcPr>
                <w:p w:rsidR="003800DB" w:rsidRPr="00131EA6" w:rsidRDefault="003800DB" w:rsidP="005534EE">
                  <w:pPr>
                    <w:widowControl w:val="0"/>
                    <w:jc w:val="center"/>
                  </w:pPr>
                  <w:r w:rsidRPr="00131EA6">
                    <w:sym w:font="Wingdings" w:char="F0A8"/>
                  </w:r>
                </w:p>
              </w:tc>
            </w:tr>
            <w:tr w:rsidR="00202410" w:rsidTr="00DB43E0">
              <w:tc>
                <w:tcPr>
                  <w:tcW w:w="9795" w:type="dxa"/>
                  <w:gridSpan w:val="3"/>
                  <w:shd w:val="clear" w:color="auto" w:fill="EAF1DD" w:themeFill="accent3" w:themeFillTint="33"/>
                  <w:vAlign w:val="center"/>
                </w:tcPr>
                <w:p w:rsidR="00202410" w:rsidRPr="00202410" w:rsidRDefault="00202410" w:rsidP="00202410">
                  <w:pPr>
                    <w:widowControl w:val="0"/>
                    <w:rPr>
                      <w:b/>
                    </w:rPr>
                  </w:pPr>
                  <w:r w:rsidRPr="00202410">
                    <w:rPr>
                      <w:b/>
                    </w:rPr>
                    <w:t>Priority Polic</w:t>
                  </w:r>
                  <w:r w:rsidR="00B12872">
                    <w:rPr>
                      <w:b/>
                    </w:rPr>
                    <w:t>ies</w:t>
                  </w:r>
                </w:p>
              </w:tc>
            </w:tr>
            <w:tr w:rsidR="003800DB" w:rsidTr="00202410">
              <w:tc>
                <w:tcPr>
                  <w:tcW w:w="6285" w:type="dxa"/>
                  <w:shd w:val="clear" w:color="auto" w:fill="EAF1DD" w:themeFill="accent3" w:themeFillTint="33"/>
                  <w:vAlign w:val="center"/>
                </w:tcPr>
                <w:p w:rsidR="003800DB" w:rsidRDefault="003800DB" w:rsidP="005534EE">
                  <w:pPr>
                    <w:keepNext/>
                  </w:pPr>
                  <w:r>
                    <w:t xml:space="preserve">Local Complete Streets policy </w:t>
                  </w:r>
                </w:p>
              </w:tc>
              <w:tc>
                <w:tcPr>
                  <w:tcW w:w="1440" w:type="dxa"/>
                  <w:shd w:val="clear" w:color="auto" w:fill="EAF1DD" w:themeFill="accent3" w:themeFillTint="33"/>
                  <w:vAlign w:val="center"/>
                </w:tcPr>
                <w:p w:rsidR="003800DB" w:rsidRPr="00131EA6" w:rsidRDefault="003800DB" w:rsidP="005534EE">
                  <w:pPr>
                    <w:widowControl w:val="0"/>
                    <w:jc w:val="center"/>
                  </w:pPr>
                  <w:r w:rsidRPr="00131EA6">
                    <w:sym w:font="Wingdings" w:char="F0A8"/>
                  </w:r>
                </w:p>
              </w:tc>
              <w:tc>
                <w:tcPr>
                  <w:tcW w:w="2070" w:type="dxa"/>
                  <w:shd w:val="clear" w:color="auto" w:fill="EAF1DD" w:themeFill="accent3" w:themeFillTint="33"/>
                  <w:vAlign w:val="center"/>
                </w:tcPr>
                <w:p w:rsidR="003800DB" w:rsidRPr="00131EA6" w:rsidRDefault="003800DB" w:rsidP="005534EE">
                  <w:pPr>
                    <w:widowControl w:val="0"/>
                    <w:jc w:val="center"/>
                  </w:pPr>
                  <w:r w:rsidRPr="00131EA6">
                    <w:sym w:font="Wingdings" w:char="F0A8"/>
                  </w:r>
                </w:p>
              </w:tc>
            </w:tr>
            <w:tr w:rsidR="003800DB" w:rsidTr="00202410">
              <w:tc>
                <w:tcPr>
                  <w:tcW w:w="6285" w:type="dxa"/>
                  <w:shd w:val="clear" w:color="auto" w:fill="EAF1DD" w:themeFill="accent3" w:themeFillTint="33"/>
                  <w:vAlign w:val="center"/>
                </w:tcPr>
                <w:p w:rsidR="003800DB" w:rsidRDefault="003800DB" w:rsidP="005534EE">
                  <w:pPr>
                    <w:keepNext/>
                  </w:pPr>
                  <w:r>
                    <w:t xml:space="preserve">Local Safe Routes to School policy / funding </w:t>
                  </w:r>
                </w:p>
              </w:tc>
              <w:tc>
                <w:tcPr>
                  <w:tcW w:w="1440" w:type="dxa"/>
                  <w:shd w:val="clear" w:color="auto" w:fill="EAF1DD" w:themeFill="accent3" w:themeFillTint="33"/>
                  <w:vAlign w:val="center"/>
                </w:tcPr>
                <w:p w:rsidR="003800DB" w:rsidRPr="00131EA6" w:rsidRDefault="003800DB" w:rsidP="005534EE">
                  <w:pPr>
                    <w:widowControl w:val="0"/>
                    <w:jc w:val="center"/>
                  </w:pPr>
                  <w:r w:rsidRPr="00131EA6">
                    <w:sym w:font="Wingdings" w:char="F0A8"/>
                  </w:r>
                </w:p>
              </w:tc>
              <w:tc>
                <w:tcPr>
                  <w:tcW w:w="2070" w:type="dxa"/>
                  <w:shd w:val="clear" w:color="auto" w:fill="EAF1DD" w:themeFill="accent3" w:themeFillTint="33"/>
                  <w:vAlign w:val="center"/>
                </w:tcPr>
                <w:p w:rsidR="003800DB" w:rsidRPr="00131EA6" w:rsidRDefault="003800DB" w:rsidP="005534EE">
                  <w:pPr>
                    <w:widowControl w:val="0"/>
                    <w:jc w:val="center"/>
                  </w:pPr>
                  <w:r w:rsidRPr="00131EA6">
                    <w:sym w:font="Wingdings" w:char="F0A8"/>
                  </w:r>
                </w:p>
              </w:tc>
            </w:tr>
            <w:tr w:rsidR="003800DB" w:rsidTr="00202410">
              <w:tc>
                <w:tcPr>
                  <w:tcW w:w="6285" w:type="dxa"/>
                  <w:shd w:val="clear" w:color="auto" w:fill="EAF1DD" w:themeFill="accent3" w:themeFillTint="33"/>
                  <w:vAlign w:val="center"/>
                </w:tcPr>
                <w:p w:rsidR="003800DB" w:rsidRDefault="003800DB" w:rsidP="005534EE">
                  <w:pPr>
                    <w:keepNext/>
                  </w:pPr>
                  <w:r>
                    <w:t xml:space="preserve">Other, please specify: </w:t>
                  </w:r>
                </w:p>
              </w:tc>
              <w:tc>
                <w:tcPr>
                  <w:tcW w:w="1440" w:type="dxa"/>
                  <w:shd w:val="clear" w:color="auto" w:fill="EAF1DD" w:themeFill="accent3" w:themeFillTint="33"/>
                  <w:vAlign w:val="center"/>
                </w:tcPr>
                <w:p w:rsidR="003800DB" w:rsidRPr="00131EA6" w:rsidRDefault="003800DB" w:rsidP="005534EE">
                  <w:pPr>
                    <w:widowControl w:val="0"/>
                    <w:jc w:val="center"/>
                  </w:pPr>
                  <w:r w:rsidRPr="00131EA6">
                    <w:sym w:font="Wingdings" w:char="F0A8"/>
                  </w:r>
                </w:p>
              </w:tc>
              <w:tc>
                <w:tcPr>
                  <w:tcW w:w="2070" w:type="dxa"/>
                  <w:shd w:val="clear" w:color="auto" w:fill="EAF1DD" w:themeFill="accent3" w:themeFillTint="33"/>
                  <w:vAlign w:val="center"/>
                </w:tcPr>
                <w:p w:rsidR="003800DB" w:rsidRPr="00131EA6" w:rsidRDefault="003800DB" w:rsidP="005534EE">
                  <w:pPr>
                    <w:widowControl w:val="0"/>
                    <w:jc w:val="center"/>
                  </w:pPr>
                  <w:r w:rsidRPr="00131EA6">
                    <w:sym w:font="Wingdings" w:char="F0A8"/>
                  </w:r>
                </w:p>
              </w:tc>
            </w:tr>
            <w:tr w:rsidR="003800DB" w:rsidTr="00202410">
              <w:tc>
                <w:tcPr>
                  <w:tcW w:w="6285" w:type="dxa"/>
                  <w:shd w:val="clear" w:color="auto" w:fill="EAF1DD" w:themeFill="accent3" w:themeFillTint="33"/>
                  <w:vAlign w:val="center"/>
                </w:tcPr>
                <w:p w:rsidR="003800DB" w:rsidRDefault="003800DB" w:rsidP="005534EE">
                  <w:pPr>
                    <w:keepNext/>
                  </w:pPr>
                  <w:r>
                    <w:t xml:space="preserve">Other, please specify: </w:t>
                  </w:r>
                </w:p>
              </w:tc>
              <w:tc>
                <w:tcPr>
                  <w:tcW w:w="1440" w:type="dxa"/>
                  <w:shd w:val="clear" w:color="auto" w:fill="EAF1DD" w:themeFill="accent3" w:themeFillTint="33"/>
                  <w:vAlign w:val="center"/>
                </w:tcPr>
                <w:p w:rsidR="003800DB" w:rsidRPr="00131EA6" w:rsidRDefault="003800DB" w:rsidP="005534EE">
                  <w:pPr>
                    <w:widowControl w:val="0"/>
                    <w:jc w:val="center"/>
                  </w:pPr>
                  <w:r w:rsidRPr="00131EA6">
                    <w:sym w:font="Wingdings" w:char="F0A8"/>
                  </w:r>
                </w:p>
              </w:tc>
              <w:tc>
                <w:tcPr>
                  <w:tcW w:w="2070" w:type="dxa"/>
                  <w:shd w:val="clear" w:color="auto" w:fill="EAF1DD" w:themeFill="accent3" w:themeFillTint="33"/>
                  <w:vAlign w:val="center"/>
                </w:tcPr>
                <w:p w:rsidR="003800DB" w:rsidRPr="00131EA6" w:rsidRDefault="003800DB" w:rsidP="005534EE">
                  <w:pPr>
                    <w:widowControl w:val="0"/>
                    <w:jc w:val="center"/>
                  </w:pPr>
                  <w:r w:rsidRPr="00131EA6">
                    <w:sym w:font="Wingdings" w:char="F0A8"/>
                  </w:r>
                </w:p>
              </w:tc>
            </w:tr>
          </w:tbl>
          <w:p w:rsidR="004F3CB4" w:rsidRDefault="004F3CB4" w:rsidP="005534EE">
            <w:pPr>
              <w:widowControl w:val="0"/>
              <w:rPr>
                <w:color w:val="CCCCCC"/>
              </w:rPr>
            </w:pPr>
            <w:r w:rsidRPr="00183DB0">
              <w:rPr>
                <w:b/>
              </w:rPr>
              <w:t> </w:t>
            </w:r>
            <w:r>
              <w:t xml:space="preserve"> </w:t>
            </w:r>
          </w:p>
        </w:tc>
      </w:tr>
    </w:tbl>
    <w:p w:rsidR="0075792C" w:rsidRDefault="0075792C" w:rsidP="0075792C"/>
    <w:p w:rsidR="00B12872" w:rsidRDefault="00B12872">
      <w:pPr>
        <w:keepNext/>
        <w:rPr>
          <w:b/>
        </w:rPr>
      </w:pPr>
    </w:p>
    <w:p w:rsidR="007366FC" w:rsidRDefault="00C14CE2">
      <w:pPr>
        <w:keepNext/>
      </w:pPr>
      <w:r>
        <w:rPr>
          <w:b/>
        </w:rPr>
        <w:t xml:space="preserve">Step 3: Make it Official – </w:t>
      </w:r>
      <w:r w:rsidR="00DB43E0">
        <w:rPr>
          <w:b/>
        </w:rPr>
        <w:t>Attach Supporting Documents and Take the Pledge</w:t>
      </w:r>
    </w:p>
    <w:p w:rsidR="007366FC" w:rsidRDefault="007366FC"/>
    <w:p w:rsidR="003800DB" w:rsidRDefault="00C14CE2" w:rsidP="003800DB">
      <w:r>
        <w:rPr>
          <w:b/>
        </w:rPr>
        <w:t xml:space="preserve">Ready to apply? </w:t>
      </w:r>
      <w:r>
        <w:t>Attach the two required documents</w:t>
      </w:r>
      <w:r w:rsidR="0075792C">
        <w:t xml:space="preserve"> listed below</w:t>
      </w:r>
      <w:r w:rsidR="003800DB">
        <w:t>, take the pledge</w:t>
      </w:r>
      <w:r>
        <w:t xml:space="preserve"> and then hit the </w:t>
      </w:r>
      <w:r w:rsidR="00D71322">
        <w:t>“</w:t>
      </w:r>
      <w:r>
        <w:t>Submit</w:t>
      </w:r>
      <w:r w:rsidR="00D71322">
        <w:t>”</w:t>
      </w:r>
      <w:r>
        <w:t xml:space="preserve"> button.</w:t>
      </w:r>
      <w:r w:rsidR="003800DB">
        <w:t xml:space="preserve"> </w:t>
      </w:r>
    </w:p>
    <w:p w:rsidR="003800DB" w:rsidRDefault="003800DB" w:rsidP="003800DB"/>
    <w:p w:rsidR="003800DB" w:rsidRDefault="003800DB" w:rsidP="003800DB">
      <w:r w:rsidRPr="004B4F21">
        <w:t xml:space="preserve">If you don’t have the two required documents, </w:t>
      </w:r>
      <w:r w:rsidR="00DF4A6B">
        <w:t>you can still</w:t>
      </w:r>
      <w:r w:rsidR="00F75742" w:rsidRPr="004B4F21">
        <w:t xml:space="preserve"> take the pledge now,</w:t>
      </w:r>
      <w:r w:rsidRPr="004B4F21">
        <w:t xml:space="preserve"> and submit your application. You can </w:t>
      </w:r>
      <w:r w:rsidR="00DF4A6B">
        <w:t>email</w:t>
      </w:r>
      <w:r w:rsidRPr="004B4F21">
        <w:t xml:space="preserve"> the two attachments later to </w:t>
      </w:r>
      <w:hyperlink r:id="rId21" w:history="1">
        <w:r w:rsidRPr="004B4F21">
          <w:rPr>
            <w:rStyle w:val="Hyperlink"/>
          </w:rPr>
          <w:t>info@WIActiveTogether.org</w:t>
        </w:r>
      </w:hyperlink>
      <w:r w:rsidRPr="004B4F21">
        <w:t>.</w:t>
      </w:r>
      <w:r w:rsidR="004B4F21">
        <w:t xml:space="preserve"> </w:t>
      </w:r>
    </w:p>
    <w:p w:rsidR="007366FC" w:rsidRDefault="007366FC">
      <w:pPr>
        <w:keepNext/>
      </w:pPr>
    </w:p>
    <w:tbl>
      <w:tblPr>
        <w:tblStyle w:val="QQuestionIconTable"/>
        <w:tblW w:w="0" w:type="auto"/>
        <w:tblLook w:val="07E0" w:firstRow="1" w:lastRow="1" w:firstColumn="1" w:lastColumn="1" w:noHBand="1" w:noVBand="1"/>
      </w:tblPr>
      <w:tblGrid>
        <w:gridCol w:w="9280"/>
      </w:tblGrid>
      <w:tr w:rsidR="003800DB" w:rsidTr="003800DB">
        <w:tc>
          <w:tcPr>
            <w:tcW w:w="9280" w:type="dxa"/>
            <w:vAlign w:val="top"/>
          </w:tcPr>
          <w:p w:rsidR="0075792C" w:rsidRPr="00DF4A6B" w:rsidRDefault="00DF4A6B" w:rsidP="00DF4A6B">
            <w:pPr>
              <w:autoSpaceDE w:val="0"/>
              <w:autoSpaceDN w:val="0"/>
              <w:adjustRightInd w:val="0"/>
              <w:jc w:val="left"/>
              <w:rPr>
                <w:rFonts w:cstheme="minorHAnsi"/>
                <w:color w:val="FF0000"/>
              </w:rPr>
            </w:pPr>
            <w:r w:rsidRPr="00DF4A6B">
              <w:rPr>
                <w:rFonts w:cstheme="minorHAnsi"/>
                <w:b/>
                <w:bCs/>
                <w:color w:val="000000"/>
              </w:rPr>
              <w:t xml:space="preserve">Attachment 1: </w:t>
            </w:r>
            <w:r w:rsidR="0075792C" w:rsidRPr="00DF4A6B">
              <w:rPr>
                <w:rFonts w:cstheme="minorHAnsi"/>
                <w:b/>
                <w:bCs/>
                <w:color w:val="000000"/>
              </w:rPr>
              <w:t xml:space="preserve">Letter of Support. </w:t>
            </w:r>
            <w:r w:rsidR="0075792C" w:rsidRPr="00DF4A6B">
              <w:rPr>
                <w:rFonts w:cstheme="minorHAnsi"/>
                <w:color w:val="000000"/>
              </w:rPr>
              <w:t xml:space="preserve">Applicants must submit a letter of support from </w:t>
            </w:r>
            <w:r w:rsidR="00DB43E0" w:rsidRPr="00DF4A6B">
              <w:rPr>
                <w:rFonts w:cstheme="minorHAnsi"/>
                <w:color w:val="000000"/>
              </w:rPr>
              <w:t>an entity or</w:t>
            </w:r>
            <w:r>
              <w:rPr>
                <w:rFonts w:cstheme="minorHAnsi"/>
                <w:color w:val="000000"/>
              </w:rPr>
              <w:t xml:space="preserve"> </w:t>
            </w:r>
            <w:proofErr w:type="gramStart"/>
            <w:r w:rsidR="0075792C" w:rsidRPr="00DF4A6B">
              <w:rPr>
                <w:rFonts w:cstheme="minorHAnsi"/>
                <w:color w:val="000000"/>
              </w:rPr>
              <w:t>decision making</w:t>
            </w:r>
            <w:proofErr w:type="gramEnd"/>
            <w:r w:rsidR="0075792C" w:rsidRPr="00DF4A6B">
              <w:rPr>
                <w:rFonts w:cstheme="minorHAnsi"/>
                <w:color w:val="000000"/>
              </w:rPr>
              <w:t xml:space="preserve"> body </w:t>
            </w:r>
            <w:r w:rsidR="00DB43E0" w:rsidRPr="00DF4A6B">
              <w:rPr>
                <w:rFonts w:cstheme="minorHAnsi"/>
                <w:color w:val="000000"/>
              </w:rPr>
              <w:t xml:space="preserve">(other than the applicant) </w:t>
            </w:r>
            <w:r w:rsidR="0075792C" w:rsidRPr="00DF4A6B">
              <w:rPr>
                <w:rFonts w:cstheme="minorHAnsi"/>
                <w:color w:val="000000"/>
              </w:rPr>
              <w:t xml:space="preserve">that would be responsible for approving or making the </w:t>
            </w:r>
            <w:r w:rsidR="00D71322" w:rsidRPr="00DF4A6B">
              <w:rPr>
                <w:rFonts w:cstheme="minorHAnsi"/>
                <w:color w:val="000000"/>
              </w:rPr>
              <w:t xml:space="preserve">policy </w:t>
            </w:r>
            <w:r w:rsidR="0075792C" w:rsidRPr="00DF4A6B">
              <w:rPr>
                <w:rFonts w:cstheme="minorHAnsi"/>
                <w:color w:val="000000"/>
              </w:rPr>
              <w:t xml:space="preserve">change that the applicant has committed to work towards (in other words, </w:t>
            </w:r>
            <w:r w:rsidR="00DB43E0" w:rsidRPr="00DF4A6B">
              <w:rPr>
                <w:rFonts w:cstheme="minorHAnsi"/>
                <w:color w:val="000000"/>
              </w:rPr>
              <w:t xml:space="preserve">a </w:t>
            </w:r>
            <w:r w:rsidR="0075792C" w:rsidRPr="00DF4A6B">
              <w:rPr>
                <w:rFonts w:cstheme="minorHAnsi"/>
                <w:color w:val="000000"/>
              </w:rPr>
              <w:t xml:space="preserve">strategy that was selected from the Green Columns). A letter of support does not require that the body has adopted or approved the policy right now. Instead, it means that the </w:t>
            </w:r>
            <w:proofErr w:type="gramStart"/>
            <w:r w:rsidR="0075792C" w:rsidRPr="00DF4A6B">
              <w:rPr>
                <w:rFonts w:cstheme="minorHAnsi"/>
                <w:color w:val="000000"/>
              </w:rPr>
              <w:t>decision making</w:t>
            </w:r>
            <w:proofErr w:type="gramEnd"/>
            <w:r w:rsidR="0075792C" w:rsidRPr="00DF4A6B">
              <w:rPr>
                <w:rFonts w:cstheme="minorHAnsi"/>
                <w:color w:val="000000"/>
              </w:rPr>
              <w:t xml:space="preserve"> body is aware of the group or coalition’s efforts and supports their process of working to make the community an easier and safer place to walk, bike and be active. </w:t>
            </w:r>
            <w:hyperlink r:id="rId22" w:history="1">
              <w:r w:rsidR="006213D9" w:rsidRPr="00DF4A6B">
                <w:rPr>
                  <w:rStyle w:val="Hyperlink"/>
                  <w:rFonts w:cstheme="minorHAnsi"/>
                </w:rPr>
                <w:t>S</w:t>
              </w:r>
              <w:r w:rsidR="0075792C" w:rsidRPr="00DF4A6B">
                <w:rPr>
                  <w:rStyle w:val="Hyperlink"/>
                  <w:rFonts w:cstheme="minorHAnsi"/>
                </w:rPr>
                <w:t>amp</w:t>
              </w:r>
              <w:bookmarkStart w:id="0" w:name="_GoBack"/>
              <w:bookmarkEnd w:id="0"/>
              <w:r w:rsidR="0075792C" w:rsidRPr="00DF4A6B">
                <w:rPr>
                  <w:rStyle w:val="Hyperlink"/>
                  <w:rFonts w:cstheme="minorHAnsi"/>
                </w:rPr>
                <w:t>l</w:t>
              </w:r>
              <w:r w:rsidR="0075792C" w:rsidRPr="00DF4A6B">
                <w:rPr>
                  <w:rStyle w:val="Hyperlink"/>
                  <w:rFonts w:cstheme="minorHAnsi"/>
                </w:rPr>
                <w:t>e letter</w:t>
              </w:r>
              <w:r w:rsidR="00D9675C" w:rsidRPr="00DF4A6B">
                <w:rPr>
                  <w:rStyle w:val="Hyperlink"/>
                  <w:rFonts w:cstheme="minorHAnsi"/>
                </w:rPr>
                <w:t xml:space="preserve"> of support</w:t>
              </w:r>
            </w:hyperlink>
            <w:r w:rsidR="000310C0" w:rsidRPr="00DF4A6B">
              <w:rPr>
                <w:rFonts w:cstheme="minorHAnsi"/>
                <w:color w:val="FF0000"/>
              </w:rPr>
              <w:t>.</w:t>
            </w:r>
            <w:r w:rsidR="006213D9" w:rsidRPr="00DF4A6B">
              <w:rPr>
                <w:rFonts w:cstheme="minorHAnsi"/>
                <w:color w:val="FF0000"/>
              </w:rPr>
              <w:t xml:space="preserve"> </w:t>
            </w:r>
          </w:p>
          <w:p w:rsidR="0075792C" w:rsidRPr="0075792C" w:rsidRDefault="0075792C" w:rsidP="0075792C">
            <w:pPr>
              <w:autoSpaceDE w:val="0"/>
              <w:autoSpaceDN w:val="0"/>
              <w:adjustRightInd w:val="0"/>
              <w:jc w:val="left"/>
              <w:rPr>
                <w:rFonts w:cstheme="minorHAnsi"/>
                <w:color w:val="FF0000"/>
              </w:rPr>
            </w:pPr>
          </w:p>
          <w:p w:rsidR="0075792C" w:rsidRPr="0075792C" w:rsidRDefault="0075792C" w:rsidP="0075792C">
            <w:pPr>
              <w:pStyle w:val="Default"/>
              <w:ind w:left="720"/>
              <w:jc w:val="left"/>
              <w:rPr>
                <w:rFonts w:asciiTheme="minorHAnsi" w:hAnsiTheme="minorHAnsi" w:cstheme="minorHAnsi"/>
                <w:b/>
                <w:bCs/>
                <w:color w:val="1A1A1A"/>
                <w:sz w:val="22"/>
                <w:szCs w:val="22"/>
              </w:rPr>
            </w:pPr>
            <w:r w:rsidRPr="0075792C">
              <w:rPr>
                <w:rFonts w:asciiTheme="minorHAnsi" w:hAnsiTheme="minorHAnsi" w:cstheme="minorHAnsi"/>
                <w:b/>
                <w:bCs/>
                <w:i/>
                <w:sz w:val="22"/>
                <w:szCs w:val="22"/>
              </w:rPr>
              <w:t xml:space="preserve">What kinds of decision-making bodies might be able to provide a letter of support? </w:t>
            </w:r>
            <w:r w:rsidRPr="0075792C">
              <w:rPr>
                <w:rFonts w:asciiTheme="minorHAnsi" w:hAnsiTheme="minorHAnsi" w:cstheme="minorHAnsi"/>
                <w:i/>
                <w:iCs/>
                <w:sz w:val="22"/>
                <w:szCs w:val="22"/>
              </w:rPr>
              <w:t xml:space="preserve">Some examples might include but are not limited to: town or municipal boards, neighborhood associations, chambers of commerce, boards of health, school boards, etc. In each case, it will depend upon the policy / systems change strategy that the applicant has committed to work towards in the coming year. If you have a question about the entity that should provide a letter of support, please contact </w:t>
            </w:r>
            <w:hyperlink r:id="rId23" w:history="1">
              <w:r w:rsidRPr="0075792C">
                <w:rPr>
                  <w:rStyle w:val="Hyperlink"/>
                  <w:rFonts w:asciiTheme="minorHAnsi" w:hAnsiTheme="minorHAnsi" w:cstheme="minorHAnsi"/>
                  <w:b/>
                  <w:bCs/>
                  <w:sz w:val="22"/>
                  <w:szCs w:val="22"/>
                </w:rPr>
                <w:t>info@WIActiveTogether.org</w:t>
              </w:r>
            </w:hyperlink>
            <w:r w:rsidRPr="0075792C">
              <w:rPr>
                <w:rFonts w:asciiTheme="minorHAnsi" w:hAnsiTheme="minorHAnsi" w:cstheme="minorHAnsi"/>
                <w:b/>
                <w:bCs/>
                <w:color w:val="1A1A1A"/>
                <w:sz w:val="22"/>
                <w:szCs w:val="22"/>
              </w:rPr>
              <w:t>.</w:t>
            </w:r>
          </w:p>
          <w:p w:rsidR="0075792C" w:rsidRDefault="0075792C" w:rsidP="003800DB">
            <w:pPr>
              <w:keepNext/>
              <w:jc w:val="left"/>
              <w:rPr>
                <w:b/>
              </w:rPr>
            </w:pPr>
          </w:p>
          <w:p w:rsidR="003800DB" w:rsidRPr="00F04AF5" w:rsidRDefault="00DF4A6B" w:rsidP="00DF4A6B">
            <w:pPr>
              <w:keepNext/>
              <w:jc w:val="left"/>
            </w:pPr>
            <w:r>
              <w:rPr>
                <w:b/>
              </w:rPr>
              <w:t xml:space="preserve">Attachment 2: </w:t>
            </w:r>
            <w:r w:rsidR="003800DB" w:rsidRPr="00DF4A6B">
              <w:rPr>
                <w:b/>
              </w:rPr>
              <w:t>Community Photo</w:t>
            </w:r>
            <w:r>
              <w:rPr>
                <w:b/>
              </w:rPr>
              <w:t>(s)</w:t>
            </w:r>
            <w:r w:rsidR="003800DB" w:rsidRPr="00DF4A6B">
              <w:rPr>
                <w:b/>
              </w:rPr>
              <w:t xml:space="preserve">. </w:t>
            </w:r>
            <w:r w:rsidR="003800DB" w:rsidRPr="00F04AF5">
              <w:t xml:space="preserve">Please include </w:t>
            </w:r>
            <w:r w:rsidR="003C0E60">
              <w:t>one or more</w:t>
            </w:r>
            <w:r w:rsidR="003800DB" w:rsidRPr="00F04AF5">
              <w:t xml:space="preserve"> photo image</w:t>
            </w:r>
            <w:r w:rsidR="003C0E60">
              <w:t>s</w:t>
            </w:r>
            <w:r w:rsidR="003800DB" w:rsidRPr="00F04AF5">
              <w:t xml:space="preserve"> that capture the efforts that your group</w:t>
            </w:r>
            <w:r w:rsidR="00B02053">
              <w:t xml:space="preserve"> </w:t>
            </w:r>
            <w:r w:rsidR="003800DB" w:rsidRPr="00F04AF5">
              <w:t>is working on to create ways to walk, bike and be active.</w:t>
            </w:r>
          </w:p>
        </w:tc>
      </w:tr>
    </w:tbl>
    <w:p w:rsidR="007366FC" w:rsidRDefault="007366FC"/>
    <w:p w:rsidR="003800DB" w:rsidRDefault="003800DB">
      <w:pPr>
        <w:keepNext/>
        <w:rPr>
          <w:b/>
        </w:rPr>
      </w:pPr>
    </w:p>
    <w:p w:rsidR="007366FC" w:rsidRDefault="00DF4A6B">
      <w:pPr>
        <w:keepNext/>
        <w:rPr>
          <w:b/>
        </w:rPr>
      </w:pPr>
      <w:r>
        <w:rPr>
          <w:b/>
        </w:rPr>
        <w:t xml:space="preserve">Final Step: </w:t>
      </w:r>
      <w:r w:rsidR="00DB43E0">
        <w:rPr>
          <w:b/>
        </w:rPr>
        <w:t>Take the Pledge</w:t>
      </w:r>
      <w:r>
        <w:rPr>
          <w:b/>
        </w:rPr>
        <w:t>.</w:t>
      </w:r>
    </w:p>
    <w:p w:rsidR="003800DB" w:rsidRDefault="003800DB" w:rsidP="003800DB">
      <w:pPr>
        <w:spacing w:after="240"/>
      </w:pPr>
      <w:r>
        <w:t>By submitting this application, we pledge to (must check all boxes for application to be complete):</w:t>
      </w:r>
    </w:p>
    <w:p w:rsidR="003800DB" w:rsidRDefault="003800DB" w:rsidP="003800DB">
      <w:pPr>
        <w:pStyle w:val="ListParagraph"/>
        <w:numPr>
          <w:ilvl w:val="0"/>
          <w:numId w:val="7"/>
        </w:numPr>
        <w:spacing w:after="200"/>
        <w:contextualSpacing/>
      </w:pPr>
      <w:r>
        <w:t>Grow and sustain a visible local culture of walking and biking;</w:t>
      </w:r>
    </w:p>
    <w:p w:rsidR="003800DB" w:rsidRDefault="003800DB" w:rsidP="003800DB">
      <w:pPr>
        <w:pStyle w:val="ListParagraph"/>
        <w:numPr>
          <w:ilvl w:val="0"/>
          <w:numId w:val="7"/>
        </w:numPr>
        <w:spacing w:after="200"/>
        <w:contextualSpacing/>
      </w:pPr>
      <w:r>
        <w:t>Make our efforts part of a statewide network working to improve the policies, systems and environments that enable people to walk and bike safely throughout communities;</w:t>
      </w:r>
    </w:p>
    <w:p w:rsidR="003800DB" w:rsidRPr="00DB2FB3" w:rsidRDefault="00890143" w:rsidP="003800DB">
      <w:pPr>
        <w:pStyle w:val="ListParagraph"/>
        <w:numPr>
          <w:ilvl w:val="0"/>
          <w:numId w:val="7"/>
        </w:numPr>
        <w:spacing w:after="200"/>
        <w:contextualSpacing/>
      </w:pPr>
      <w:r>
        <w:t xml:space="preserve">Prioritize </w:t>
      </w:r>
      <w:r w:rsidR="003800DB">
        <w:t>equity in our work by</w:t>
      </w:r>
      <w:r w:rsidR="00DF4A6B">
        <w:t>: (1)</w:t>
      </w:r>
      <w:r w:rsidR="003800DB">
        <w:t xml:space="preserve"> partnering with communities and/or populations who face the greatest barriers to </w:t>
      </w:r>
      <w:r w:rsidR="00DF4A6B">
        <w:t xml:space="preserve">walking, biking or being physically active, </w:t>
      </w:r>
      <w:r w:rsidR="003800DB">
        <w:t>and</w:t>
      </w:r>
      <w:r w:rsidR="00DF4A6B">
        <w:t xml:space="preserve"> (2)</w:t>
      </w:r>
      <w:r w:rsidR="003800DB">
        <w:t xml:space="preserve"> by using an equity </w:t>
      </w:r>
      <w:r w:rsidR="00DF4A6B">
        <w:t>action tool</w:t>
      </w:r>
      <w:r w:rsidR="003800DB">
        <w:t xml:space="preserve"> in our future work</w:t>
      </w:r>
      <w:r w:rsidR="00DB2FB3">
        <w:t>.</w:t>
      </w:r>
      <w:r w:rsidR="006213D9">
        <w:t xml:space="preserve"> </w:t>
      </w:r>
      <w:r w:rsidR="00DF4A6B">
        <w:t>Examples include but are not limited to</w:t>
      </w:r>
      <w:r w:rsidR="00DB2FB3">
        <w:t>:</w:t>
      </w:r>
      <w:r w:rsidR="00DF4A6B">
        <w:t xml:space="preserve"> </w:t>
      </w:r>
      <w:hyperlink r:id="rId24" w:history="1">
        <w:r w:rsidR="00DF4A6B" w:rsidRPr="00DF4A6B">
          <w:rPr>
            <w:rStyle w:val="Hyperlink"/>
          </w:rPr>
          <w:t xml:space="preserve">Community </w:t>
        </w:r>
        <w:r w:rsidR="00DF4A6B" w:rsidRPr="00DF4A6B">
          <w:rPr>
            <w:rStyle w:val="Hyperlink"/>
          </w:rPr>
          <w:t>E</w:t>
        </w:r>
        <w:r w:rsidR="00DF4A6B" w:rsidRPr="00DF4A6B">
          <w:rPr>
            <w:rStyle w:val="Hyperlink"/>
          </w:rPr>
          <w:t>ngagement Assessment Tool</w:t>
        </w:r>
      </w:hyperlink>
      <w:r w:rsidR="00DF4A6B">
        <w:t>,</w:t>
      </w:r>
      <w:r w:rsidR="00DB2FB3">
        <w:rPr>
          <w:color w:val="FF0000"/>
        </w:rPr>
        <w:t xml:space="preserve"> </w:t>
      </w:r>
      <w:hyperlink r:id="rId25" w:history="1">
        <w:r w:rsidR="00DB2FB3" w:rsidRPr="00DB2FB3">
          <w:rPr>
            <w:rStyle w:val="Hyperlink"/>
          </w:rPr>
          <w:t>To</w:t>
        </w:r>
        <w:r w:rsidR="00DB2FB3" w:rsidRPr="00DB2FB3">
          <w:rPr>
            <w:rStyle w:val="Hyperlink"/>
          </w:rPr>
          <w:t>o</w:t>
        </w:r>
        <w:r w:rsidR="00DB2FB3" w:rsidRPr="00DB2FB3">
          <w:rPr>
            <w:rStyle w:val="Hyperlink"/>
          </w:rPr>
          <w:t>lkit</w:t>
        </w:r>
      </w:hyperlink>
      <w:r w:rsidR="00DB2FB3">
        <w:t xml:space="preserve">, </w:t>
      </w:r>
      <w:hyperlink r:id="rId26" w:history="1">
        <w:r w:rsidR="00DB2FB3">
          <w:rPr>
            <w:rStyle w:val="Hyperlink"/>
          </w:rPr>
          <w:t>Com</w:t>
        </w:r>
        <w:r w:rsidR="00DB2FB3">
          <w:rPr>
            <w:rStyle w:val="Hyperlink"/>
          </w:rPr>
          <w:t>p</w:t>
        </w:r>
        <w:r w:rsidR="00DB2FB3">
          <w:rPr>
            <w:rStyle w:val="Hyperlink"/>
          </w:rPr>
          <w:t>re</w:t>
        </w:r>
        <w:r w:rsidR="00DB2FB3">
          <w:rPr>
            <w:rStyle w:val="Hyperlink"/>
          </w:rPr>
          <w:t>h</w:t>
        </w:r>
        <w:r w:rsidR="00DB2FB3">
          <w:rPr>
            <w:rStyle w:val="Hyperlink"/>
          </w:rPr>
          <w:t>ensive</w:t>
        </w:r>
        <w:r w:rsidR="00DB2FB3" w:rsidRPr="00DB2FB3">
          <w:rPr>
            <w:rStyle w:val="Hyperlink"/>
          </w:rPr>
          <w:t xml:space="preserve"> Checklist</w:t>
        </w:r>
      </w:hyperlink>
      <w:r w:rsidR="00DB2FB3" w:rsidRPr="00DB2FB3">
        <w:t xml:space="preserve">, </w:t>
      </w:r>
      <w:hyperlink r:id="rId27" w:history="1">
        <w:r w:rsidR="00DB2FB3">
          <w:rPr>
            <w:rStyle w:val="Hyperlink"/>
          </w:rPr>
          <w:t>Fast</w:t>
        </w:r>
        <w:r w:rsidR="00DB2FB3" w:rsidRPr="00DB2FB3">
          <w:rPr>
            <w:rStyle w:val="Hyperlink"/>
          </w:rPr>
          <w:t xml:space="preserve"> C</w:t>
        </w:r>
        <w:r w:rsidR="00DB2FB3" w:rsidRPr="00DB2FB3">
          <w:rPr>
            <w:rStyle w:val="Hyperlink"/>
          </w:rPr>
          <w:t>h</w:t>
        </w:r>
        <w:r w:rsidR="00DB2FB3" w:rsidRPr="00DB2FB3">
          <w:rPr>
            <w:rStyle w:val="Hyperlink"/>
          </w:rPr>
          <w:t>ecklist</w:t>
        </w:r>
      </w:hyperlink>
      <w:r w:rsidR="00DB2FB3" w:rsidRPr="00DB2FB3">
        <w:t xml:space="preserve"> </w:t>
      </w:r>
    </w:p>
    <w:p w:rsidR="003800DB" w:rsidRDefault="003800DB" w:rsidP="003800DB">
      <w:pPr>
        <w:pStyle w:val="ListParagraph"/>
        <w:numPr>
          <w:ilvl w:val="0"/>
          <w:numId w:val="7"/>
        </w:numPr>
        <w:spacing w:after="200"/>
        <w:contextualSpacing/>
      </w:pPr>
      <w:r>
        <w:t>Be willing to share our progress with WI Active Together in 1 year</w:t>
      </w:r>
      <w:r w:rsidR="00DB2FB3">
        <w:t>.</w:t>
      </w:r>
    </w:p>
    <w:p w:rsidR="003800DB" w:rsidRDefault="003800DB" w:rsidP="003800DB">
      <w:r>
        <w:rPr>
          <w:noProof/>
        </w:rPr>
        <mc:AlternateContent>
          <mc:Choice Requires="wps">
            <w:drawing>
              <wp:anchor distT="0" distB="0" distL="114300" distR="114300" simplePos="0" relativeHeight="251659264" behindDoc="0" locked="0" layoutInCell="1" allowOverlap="1" wp14:anchorId="5206505B" wp14:editId="57458375">
                <wp:simplePos x="0" y="0"/>
                <wp:positionH relativeFrom="column">
                  <wp:align>center</wp:align>
                </wp:positionH>
                <wp:positionV relativeFrom="paragraph">
                  <wp:posOffset>0</wp:posOffset>
                </wp:positionV>
                <wp:extent cx="792480" cy="251460"/>
                <wp:effectExtent l="0" t="0" r="266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251460"/>
                        </a:xfrm>
                        <a:prstGeom prst="rect">
                          <a:avLst/>
                        </a:prstGeom>
                        <a:solidFill>
                          <a:srgbClr val="FFFFFF"/>
                        </a:solidFill>
                        <a:ln w="9525">
                          <a:solidFill>
                            <a:srgbClr val="000000"/>
                          </a:solidFill>
                          <a:miter lim="800000"/>
                          <a:headEnd/>
                          <a:tailEnd/>
                        </a:ln>
                      </wps:spPr>
                      <wps:txbx>
                        <w:txbxContent>
                          <w:p w:rsidR="00336359" w:rsidRDefault="00336359" w:rsidP="003800DB">
                            <w:pPr>
                              <w:shd w:val="clear" w:color="auto" w:fill="E5B8B7" w:themeFill="accent2" w:themeFillTint="66"/>
                              <w:jc w:val="center"/>
                            </w:pPr>
                            <w:r>
                              <w:t>SUBMIT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6505B" id="_x0000_t202" coordsize="21600,21600" o:spt="202" path="m,l,21600r21600,l21600,xe">
                <v:stroke joinstyle="miter"/>
                <v:path gradientshapeok="t" o:connecttype="rect"/>
              </v:shapetype>
              <v:shape id="Text Box 2" o:spid="_x0000_s1026" type="#_x0000_t202" style="position:absolute;margin-left:0;margin-top:0;width:62.4pt;height:19.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">
                <v:textbox>
                  <w:txbxContent>
                    <w:p w:rsidR="00336359" w:rsidRDefault="00336359" w:rsidP="003800DB">
                      <w:pPr>
                        <w:shd w:val="clear" w:color="auto" w:fill="E5B8B7" w:themeFill="accent2" w:themeFillTint="66"/>
                        <w:jc w:val="center"/>
                      </w:pPr>
                      <w:r>
                        <w:t>SUBMIT</w:t>
                      </w:r>
                    </w:p>
                  </w:txbxContent>
                </v:textbox>
              </v:shape>
            </w:pict>
          </mc:Fallback>
        </mc:AlternateContent>
      </w:r>
    </w:p>
    <w:p w:rsidR="003800DB" w:rsidRDefault="003800DB">
      <w:pPr>
        <w:keepNext/>
      </w:pPr>
    </w:p>
    <w:sectPr w:rsidR="003800DB" w:rsidSect="0075792C">
      <w:type w:val="continuous"/>
      <w:pgSz w:w="12240" w:h="15840"/>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F18" w:rsidRDefault="00C10F18">
      <w:pPr>
        <w:spacing w:line="240" w:lineRule="auto"/>
      </w:pPr>
      <w:r>
        <w:separator/>
      </w:r>
    </w:p>
  </w:endnote>
  <w:endnote w:type="continuationSeparator" w:id="0">
    <w:p w:rsidR="00C10F18" w:rsidRDefault="00C10F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359" w:rsidRDefault="00336359" w:rsidP="005534EE">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18</w:t>
    </w:r>
    <w:r>
      <w:rPr>
        <w:rStyle w:val="PageNumber"/>
      </w:rPr>
      <w:fldChar w:fldCharType="end"/>
    </w:r>
  </w:p>
  <w:p w:rsidR="00336359" w:rsidRDefault="00336359" w:rsidP="00553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359" w:rsidRDefault="00336359" w:rsidP="005534EE">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12</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12</w:t>
    </w:r>
    <w:r>
      <w:rPr>
        <w:rStyle w:val="PageNumber"/>
      </w:rPr>
      <w:fldChar w:fldCharType="end"/>
    </w:r>
  </w:p>
  <w:p w:rsidR="00336359" w:rsidRDefault="00336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F18" w:rsidRDefault="00C10F18">
      <w:pPr>
        <w:spacing w:line="240" w:lineRule="auto"/>
      </w:pPr>
      <w:r>
        <w:separator/>
      </w:r>
    </w:p>
  </w:footnote>
  <w:footnote w:type="continuationSeparator" w:id="0">
    <w:p w:rsidR="00C10F18" w:rsidRDefault="00C10F1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7A5B"/>
    <w:multiLevelType w:val="hybridMultilevel"/>
    <w:tmpl w:val="95D0D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26B19"/>
    <w:multiLevelType w:val="hybridMultilevel"/>
    <w:tmpl w:val="925A31BC"/>
    <w:lvl w:ilvl="0" w:tplc="54860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EA0BF6"/>
    <w:multiLevelType w:val="multilevel"/>
    <w:tmpl w:val="0409001D"/>
    <w:numStyleLink w:val="Singlepunch"/>
  </w:abstractNum>
  <w:abstractNum w:abstractNumId="3" w15:restartNumberingAfterBreak="0">
    <w:nsid w:val="0F2F3DD4"/>
    <w:multiLevelType w:val="hybridMultilevel"/>
    <w:tmpl w:val="B7F235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4082617"/>
    <w:multiLevelType w:val="hybridMultilevel"/>
    <w:tmpl w:val="CC36B41A"/>
    <w:lvl w:ilvl="0" w:tplc="C4964CCC">
      <w:start w:val="1"/>
      <w:numFmt w:val="decimal"/>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61DC5"/>
    <w:multiLevelType w:val="hybridMultilevel"/>
    <w:tmpl w:val="727803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A04B85"/>
    <w:multiLevelType w:val="hybridMultilevel"/>
    <w:tmpl w:val="C8FA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86DC6"/>
    <w:multiLevelType w:val="hybridMultilevel"/>
    <w:tmpl w:val="18E8D280"/>
    <w:lvl w:ilvl="0" w:tplc="E918E5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E1CE2"/>
    <w:multiLevelType w:val="multilevel"/>
    <w:tmpl w:val="0409001D"/>
    <w:numStyleLink w:val="Multipunch"/>
  </w:abstractNum>
  <w:abstractNum w:abstractNumId="9"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02F4673"/>
    <w:multiLevelType w:val="hybridMultilevel"/>
    <w:tmpl w:val="E7BCBD46"/>
    <w:lvl w:ilvl="0" w:tplc="E918E5F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89401F"/>
    <w:multiLevelType w:val="hybridMultilevel"/>
    <w:tmpl w:val="D376E438"/>
    <w:lvl w:ilvl="0" w:tplc="B4084B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4601CB"/>
    <w:multiLevelType w:val="hybridMultilevel"/>
    <w:tmpl w:val="856278D2"/>
    <w:lvl w:ilvl="0" w:tplc="DA8CD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7A5EC1"/>
    <w:multiLevelType w:val="hybridMultilevel"/>
    <w:tmpl w:val="649C3330"/>
    <w:lvl w:ilvl="0" w:tplc="97541A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0B41881"/>
    <w:multiLevelType w:val="hybridMultilevel"/>
    <w:tmpl w:val="7806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E3A1E"/>
    <w:multiLevelType w:val="hybridMultilevel"/>
    <w:tmpl w:val="9328F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2E6B29"/>
    <w:multiLevelType w:val="hybridMultilevel"/>
    <w:tmpl w:val="9AD2073C"/>
    <w:lvl w:ilvl="0" w:tplc="4C1E93E6">
      <w:numFmt w:val="bullet"/>
      <w:lvlText w:val="•"/>
      <w:lvlJc w:val="left"/>
      <w:pPr>
        <w:ind w:left="720" w:hanging="360"/>
      </w:pPr>
      <w:rPr>
        <w:rFonts w:ascii="Arial" w:eastAsiaTheme="minorEastAsia"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912166"/>
    <w:multiLevelType w:val="hybridMultilevel"/>
    <w:tmpl w:val="11E00D68"/>
    <w:lvl w:ilvl="0" w:tplc="1DA6C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F776EA"/>
    <w:multiLevelType w:val="hybridMultilevel"/>
    <w:tmpl w:val="88CEAE04"/>
    <w:lvl w:ilvl="0" w:tplc="E8489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FB021F"/>
    <w:multiLevelType w:val="hybridMultilevel"/>
    <w:tmpl w:val="6ED0A7A2"/>
    <w:lvl w:ilvl="0" w:tplc="AAC4A3B2">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F84A5D"/>
    <w:multiLevelType w:val="hybridMultilevel"/>
    <w:tmpl w:val="43069A3A"/>
    <w:lvl w:ilvl="0" w:tplc="AAC4A3B2">
      <w:start w:val="1"/>
      <w:numFmt w:val="decimal"/>
      <w:lvlText w:val="%1."/>
      <w:lvlJc w:val="left"/>
      <w:pPr>
        <w:ind w:left="36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F531F2"/>
    <w:multiLevelType w:val="hybridMultilevel"/>
    <w:tmpl w:val="88DA8B72"/>
    <w:lvl w:ilvl="0" w:tplc="0AA6DE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EE46CA9"/>
    <w:multiLevelType w:val="hybridMultilevel"/>
    <w:tmpl w:val="C0F4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850C81"/>
    <w:multiLevelType w:val="hybridMultilevel"/>
    <w:tmpl w:val="B7E8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3751DA"/>
    <w:multiLevelType w:val="hybridMultilevel"/>
    <w:tmpl w:val="BED47D8A"/>
    <w:lvl w:ilvl="0" w:tplc="6004D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EA7833"/>
    <w:multiLevelType w:val="hybridMultilevel"/>
    <w:tmpl w:val="5F1C1C4A"/>
    <w:lvl w:ilvl="0" w:tplc="EDCE7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D3414D"/>
    <w:multiLevelType w:val="hybridMultilevel"/>
    <w:tmpl w:val="DD3E2B54"/>
    <w:lvl w:ilvl="0" w:tplc="209A2F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C80310"/>
    <w:multiLevelType w:val="hybridMultilevel"/>
    <w:tmpl w:val="961C3E2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9"/>
  </w:num>
  <w:num w:numId="2">
    <w:abstractNumId w:val="8"/>
  </w:num>
  <w:num w:numId="3">
    <w:abstractNumId w:val="14"/>
  </w:num>
  <w:num w:numId="4">
    <w:abstractNumId w:val="2"/>
  </w:num>
  <w:num w:numId="5">
    <w:abstractNumId w:val="15"/>
  </w:num>
  <w:num w:numId="6">
    <w:abstractNumId w:val="5"/>
  </w:num>
  <w:num w:numId="7">
    <w:abstractNumId w:val="7"/>
  </w:num>
  <w:num w:numId="8">
    <w:abstractNumId w:val="16"/>
  </w:num>
  <w:num w:numId="9">
    <w:abstractNumId w:val="20"/>
  </w:num>
  <w:num w:numId="10">
    <w:abstractNumId w:val="21"/>
  </w:num>
  <w:num w:numId="11">
    <w:abstractNumId w:val="6"/>
  </w:num>
  <w:num w:numId="12">
    <w:abstractNumId w:val="28"/>
  </w:num>
  <w:num w:numId="13">
    <w:abstractNumId w:val="24"/>
  </w:num>
  <w:num w:numId="14">
    <w:abstractNumId w:val="17"/>
  </w:num>
  <w:num w:numId="15">
    <w:abstractNumId w:val="3"/>
  </w:num>
  <w:num w:numId="16">
    <w:abstractNumId w:val="23"/>
  </w:num>
  <w:num w:numId="17">
    <w:abstractNumId w:val="10"/>
  </w:num>
  <w:num w:numId="18">
    <w:abstractNumId w:val="4"/>
  </w:num>
  <w:num w:numId="19">
    <w:abstractNumId w:val="19"/>
  </w:num>
  <w:num w:numId="20">
    <w:abstractNumId w:val="25"/>
  </w:num>
  <w:num w:numId="21">
    <w:abstractNumId w:val="13"/>
  </w:num>
  <w:num w:numId="22">
    <w:abstractNumId w:val="18"/>
  </w:num>
  <w:num w:numId="23">
    <w:abstractNumId w:val="12"/>
  </w:num>
  <w:num w:numId="24">
    <w:abstractNumId w:val="1"/>
  </w:num>
  <w:num w:numId="25">
    <w:abstractNumId w:val="22"/>
  </w:num>
  <w:num w:numId="26">
    <w:abstractNumId w:val="27"/>
  </w:num>
  <w:num w:numId="27">
    <w:abstractNumId w:val="11"/>
  </w:num>
  <w:num w:numId="28">
    <w:abstractNumId w:val="2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22DD0"/>
    <w:rsid w:val="00025994"/>
    <w:rsid w:val="000310C0"/>
    <w:rsid w:val="00053208"/>
    <w:rsid w:val="0007503E"/>
    <w:rsid w:val="000950E6"/>
    <w:rsid w:val="000B3330"/>
    <w:rsid w:val="000D1D56"/>
    <w:rsid w:val="00131EA6"/>
    <w:rsid w:val="00171C5E"/>
    <w:rsid w:val="00183DB0"/>
    <w:rsid w:val="001C213A"/>
    <w:rsid w:val="001D50E1"/>
    <w:rsid w:val="001D5EBF"/>
    <w:rsid w:val="001F093F"/>
    <w:rsid w:val="00202410"/>
    <w:rsid w:val="00224ED3"/>
    <w:rsid w:val="00245282"/>
    <w:rsid w:val="00245A72"/>
    <w:rsid w:val="00266D7D"/>
    <w:rsid w:val="002813B8"/>
    <w:rsid w:val="00281BA6"/>
    <w:rsid w:val="002F18A4"/>
    <w:rsid w:val="00336359"/>
    <w:rsid w:val="003800DB"/>
    <w:rsid w:val="003975AA"/>
    <w:rsid w:val="003C0E60"/>
    <w:rsid w:val="003D59F4"/>
    <w:rsid w:val="0040249C"/>
    <w:rsid w:val="0043640C"/>
    <w:rsid w:val="00464708"/>
    <w:rsid w:val="00480B37"/>
    <w:rsid w:val="004A7E69"/>
    <w:rsid w:val="004B4F21"/>
    <w:rsid w:val="004D4183"/>
    <w:rsid w:val="004F3CB4"/>
    <w:rsid w:val="004F7618"/>
    <w:rsid w:val="00500F98"/>
    <w:rsid w:val="00503CCC"/>
    <w:rsid w:val="005067DE"/>
    <w:rsid w:val="00520380"/>
    <w:rsid w:val="005534EE"/>
    <w:rsid w:val="005602A8"/>
    <w:rsid w:val="0058363C"/>
    <w:rsid w:val="005D215C"/>
    <w:rsid w:val="006101AF"/>
    <w:rsid w:val="006213D9"/>
    <w:rsid w:val="00663E7E"/>
    <w:rsid w:val="0066680C"/>
    <w:rsid w:val="006A08B0"/>
    <w:rsid w:val="007366FC"/>
    <w:rsid w:val="00756A10"/>
    <w:rsid w:val="0075792C"/>
    <w:rsid w:val="00757E41"/>
    <w:rsid w:val="00765741"/>
    <w:rsid w:val="00867603"/>
    <w:rsid w:val="00875002"/>
    <w:rsid w:val="00890143"/>
    <w:rsid w:val="008C43EF"/>
    <w:rsid w:val="008C5B8B"/>
    <w:rsid w:val="00923816"/>
    <w:rsid w:val="00946B8E"/>
    <w:rsid w:val="00973E80"/>
    <w:rsid w:val="00986895"/>
    <w:rsid w:val="00991E34"/>
    <w:rsid w:val="009D0090"/>
    <w:rsid w:val="009E0ECA"/>
    <w:rsid w:val="009F12F9"/>
    <w:rsid w:val="009F6304"/>
    <w:rsid w:val="00A12039"/>
    <w:rsid w:val="00A3599A"/>
    <w:rsid w:val="00A97448"/>
    <w:rsid w:val="00AA0627"/>
    <w:rsid w:val="00AC6F52"/>
    <w:rsid w:val="00AE416D"/>
    <w:rsid w:val="00AF37DC"/>
    <w:rsid w:val="00B02053"/>
    <w:rsid w:val="00B12872"/>
    <w:rsid w:val="00B331C3"/>
    <w:rsid w:val="00B372DA"/>
    <w:rsid w:val="00B4775B"/>
    <w:rsid w:val="00B646AF"/>
    <w:rsid w:val="00B70267"/>
    <w:rsid w:val="00BF4FFB"/>
    <w:rsid w:val="00C10F18"/>
    <w:rsid w:val="00C14CE2"/>
    <w:rsid w:val="00C6304B"/>
    <w:rsid w:val="00C84C16"/>
    <w:rsid w:val="00CB7BA6"/>
    <w:rsid w:val="00CC2534"/>
    <w:rsid w:val="00CD7678"/>
    <w:rsid w:val="00D056EF"/>
    <w:rsid w:val="00D23181"/>
    <w:rsid w:val="00D64EE6"/>
    <w:rsid w:val="00D71322"/>
    <w:rsid w:val="00D95DB3"/>
    <w:rsid w:val="00D9675C"/>
    <w:rsid w:val="00DB2FB3"/>
    <w:rsid w:val="00DB43E0"/>
    <w:rsid w:val="00DC4533"/>
    <w:rsid w:val="00DE528F"/>
    <w:rsid w:val="00DE7F2C"/>
    <w:rsid w:val="00DF4A6B"/>
    <w:rsid w:val="00E11288"/>
    <w:rsid w:val="00E75A8D"/>
    <w:rsid w:val="00E77D9B"/>
    <w:rsid w:val="00E869E8"/>
    <w:rsid w:val="00E86FB2"/>
    <w:rsid w:val="00EC127C"/>
    <w:rsid w:val="00EC7362"/>
    <w:rsid w:val="00EF1FA9"/>
    <w:rsid w:val="00F20789"/>
    <w:rsid w:val="00F22B15"/>
    <w:rsid w:val="00F70853"/>
    <w:rsid w:val="00F75742"/>
    <w:rsid w:val="00F9032B"/>
    <w:rsid w:val="00F95B83"/>
    <w:rsid w:val="00FB1129"/>
    <w:rsid w:val="00FC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F0120"/>
  <w15:docId w15:val="{B89BF84A-F964-3E49-BD81-C7CE6EF3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styleId="BalloonText">
    <w:name w:val="Balloon Text"/>
    <w:basedOn w:val="Normal"/>
    <w:link w:val="BalloonTextChar"/>
    <w:uiPriority w:val="99"/>
    <w:semiHidden/>
    <w:unhideWhenUsed/>
    <w:rsid w:val="009238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816"/>
    <w:rPr>
      <w:rFonts w:ascii="Tahoma" w:hAnsi="Tahoma" w:cs="Tahoma"/>
      <w:sz w:val="16"/>
      <w:szCs w:val="16"/>
    </w:rPr>
  </w:style>
  <w:style w:type="table" w:styleId="TableGrid">
    <w:name w:val="Table Grid"/>
    <w:basedOn w:val="TableNormal"/>
    <w:uiPriority w:val="59"/>
    <w:rsid w:val="00131E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00DB"/>
    <w:rPr>
      <w:color w:val="0000FF" w:themeColor="hyperlink"/>
      <w:u w:val="single"/>
    </w:rPr>
  </w:style>
  <w:style w:type="paragraph" w:customStyle="1" w:styleId="Default">
    <w:name w:val="Default"/>
    <w:rsid w:val="0075792C"/>
    <w:pPr>
      <w:autoSpaceDE w:val="0"/>
      <w:autoSpaceDN w:val="0"/>
      <w:adjustRightInd w:val="0"/>
      <w:spacing w:line="240" w:lineRule="auto"/>
    </w:pPr>
    <w:rPr>
      <w:rFonts w:ascii="Calibri" w:eastAsiaTheme="minorHAnsi" w:hAnsi="Calibri" w:cs="Calibri"/>
      <w:color w:val="000000"/>
      <w:sz w:val="24"/>
      <w:szCs w:val="24"/>
    </w:rPr>
  </w:style>
  <w:style w:type="character" w:styleId="CommentReference">
    <w:name w:val="annotation reference"/>
    <w:basedOn w:val="DefaultParagraphFont"/>
    <w:uiPriority w:val="99"/>
    <w:semiHidden/>
    <w:unhideWhenUsed/>
    <w:rsid w:val="00D71322"/>
    <w:rPr>
      <w:sz w:val="16"/>
      <w:szCs w:val="16"/>
    </w:rPr>
  </w:style>
  <w:style w:type="paragraph" w:styleId="CommentText">
    <w:name w:val="annotation text"/>
    <w:basedOn w:val="Normal"/>
    <w:link w:val="CommentTextChar"/>
    <w:uiPriority w:val="99"/>
    <w:semiHidden/>
    <w:unhideWhenUsed/>
    <w:rsid w:val="00D71322"/>
    <w:pPr>
      <w:spacing w:line="240" w:lineRule="auto"/>
    </w:pPr>
    <w:rPr>
      <w:sz w:val="20"/>
      <w:szCs w:val="20"/>
    </w:rPr>
  </w:style>
  <w:style w:type="character" w:customStyle="1" w:styleId="CommentTextChar">
    <w:name w:val="Comment Text Char"/>
    <w:basedOn w:val="DefaultParagraphFont"/>
    <w:link w:val="CommentText"/>
    <w:uiPriority w:val="99"/>
    <w:semiHidden/>
    <w:rsid w:val="00D71322"/>
    <w:rPr>
      <w:sz w:val="20"/>
      <w:szCs w:val="20"/>
    </w:rPr>
  </w:style>
  <w:style w:type="paragraph" w:styleId="CommentSubject">
    <w:name w:val="annotation subject"/>
    <w:basedOn w:val="CommentText"/>
    <w:next w:val="CommentText"/>
    <w:link w:val="CommentSubjectChar"/>
    <w:uiPriority w:val="99"/>
    <w:semiHidden/>
    <w:unhideWhenUsed/>
    <w:rsid w:val="00D71322"/>
    <w:rPr>
      <w:b/>
      <w:bCs/>
    </w:rPr>
  </w:style>
  <w:style w:type="character" w:customStyle="1" w:styleId="CommentSubjectChar">
    <w:name w:val="Comment Subject Char"/>
    <w:basedOn w:val="CommentTextChar"/>
    <w:link w:val="CommentSubject"/>
    <w:uiPriority w:val="99"/>
    <w:semiHidden/>
    <w:rsid w:val="00D71322"/>
    <w:rPr>
      <w:b/>
      <w:bCs/>
      <w:sz w:val="20"/>
      <w:szCs w:val="20"/>
    </w:rPr>
  </w:style>
  <w:style w:type="character" w:styleId="FollowedHyperlink">
    <w:name w:val="FollowedHyperlink"/>
    <w:basedOn w:val="DefaultParagraphFont"/>
    <w:uiPriority w:val="99"/>
    <w:semiHidden/>
    <w:unhideWhenUsed/>
    <w:rsid w:val="00DE528F"/>
    <w:rPr>
      <w:color w:val="800080" w:themeColor="followedHyperlink"/>
      <w:u w:val="single"/>
    </w:rPr>
  </w:style>
  <w:style w:type="paragraph" w:styleId="Revision">
    <w:name w:val="Revision"/>
    <w:hidden/>
    <w:uiPriority w:val="99"/>
    <w:semiHidden/>
    <w:rsid w:val="0007503E"/>
    <w:pPr>
      <w:spacing w:line="240" w:lineRule="auto"/>
    </w:pPr>
  </w:style>
  <w:style w:type="character" w:styleId="UnresolvedMention">
    <w:name w:val="Unresolved Mention"/>
    <w:basedOn w:val="DefaultParagraphFont"/>
    <w:uiPriority w:val="99"/>
    <w:semiHidden/>
    <w:unhideWhenUsed/>
    <w:rsid w:val="0007503E"/>
    <w:rPr>
      <w:color w:val="605E5C"/>
      <w:shd w:val="clear" w:color="auto" w:fill="E1DFDD"/>
    </w:rPr>
  </w:style>
  <w:style w:type="paragraph" w:styleId="NormalWeb">
    <w:name w:val="Normal (Web)"/>
    <w:basedOn w:val="Normal"/>
    <w:uiPriority w:val="99"/>
    <w:semiHidden/>
    <w:unhideWhenUsed/>
    <w:rsid w:val="001D5E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274309">
      <w:bodyDiv w:val="1"/>
      <w:marLeft w:val="0"/>
      <w:marRight w:val="0"/>
      <w:marTop w:val="0"/>
      <w:marBottom w:val="0"/>
      <w:divBdr>
        <w:top w:val="none" w:sz="0" w:space="0" w:color="auto"/>
        <w:left w:val="none" w:sz="0" w:space="0" w:color="auto"/>
        <w:bottom w:val="none" w:sz="0" w:space="0" w:color="auto"/>
        <w:right w:val="none" w:sz="0" w:space="0" w:color="auto"/>
      </w:divBdr>
    </w:div>
    <w:div w:id="495918509">
      <w:bodyDiv w:val="1"/>
      <w:marLeft w:val="0"/>
      <w:marRight w:val="0"/>
      <w:marTop w:val="0"/>
      <w:marBottom w:val="0"/>
      <w:divBdr>
        <w:top w:val="none" w:sz="0" w:space="0" w:color="auto"/>
        <w:left w:val="none" w:sz="0" w:space="0" w:color="auto"/>
        <w:bottom w:val="none" w:sz="0" w:space="0" w:color="auto"/>
        <w:right w:val="none" w:sz="0" w:space="0" w:color="auto"/>
      </w:divBdr>
    </w:div>
    <w:div w:id="495923412">
      <w:bodyDiv w:val="1"/>
      <w:marLeft w:val="0"/>
      <w:marRight w:val="0"/>
      <w:marTop w:val="0"/>
      <w:marBottom w:val="0"/>
      <w:divBdr>
        <w:top w:val="none" w:sz="0" w:space="0" w:color="auto"/>
        <w:left w:val="none" w:sz="0" w:space="0" w:color="auto"/>
        <w:bottom w:val="none" w:sz="0" w:space="0" w:color="auto"/>
        <w:right w:val="none" w:sz="0" w:space="0" w:color="auto"/>
      </w:divBdr>
    </w:div>
    <w:div w:id="868105050">
      <w:bodyDiv w:val="1"/>
      <w:marLeft w:val="0"/>
      <w:marRight w:val="0"/>
      <w:marTop w:val="0"/>
      <w:marBottom w:val="0"/>
      <w:divBdr>
        <w:top w:val="none" w:sz="0" w:space="0" w:color="auto"/>
        <w:left w:val="none" w:sz="0" w:space="0" w:color="auto"/>
        <w:bottom w:val="none" w:sz="0" w:space="0" w:color="auto"/>
        <w:right w:val="none" w:sz="0" w:space="0" w:color="auto"/>
      </w:divBdr>
    </w:div>
    <w:div w:id="13329533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qIe_3SGv6ZjaVGO5Im_Uwu7b6IW7QO0a2Mx9ZpgLL14/edit" TargetMode="External"/><Relationship Id="rId13" Type="http://schemas.openxmlformats.org/officeDocument/2006/relationships/hyperlink" Target="https://static.wixstatic.com/ugd/1bfee3_aaecbb0d39e841a5bb3fdeb5335bb61c.pdf?dn=GARE-Racial_Equity_Toolkit.pdf" TargetMode="External"/><Relationship Id="rId18" Type="http://schemas.openxmlformats.org/officeDocument/2006/relationships/hyperlink" Target="https://docs.wixstatic.com/ugd/86bf30_54ee336166b54839bc20aeadf022e436.pdf" TargetMode="External"/><Relationship Id="rId26" Type="http://schemas.openxmlformats.org/officeDocument/2006/relationships/hyperlink" Target="https://static.wixstatic.com/ugd/1bfee3_8e9baae6c58a47d0bb37f8a5f7b5c1a1.pdf?dn=Racial+Equity+&amp;+Social+Justice+Tool-Comprehensive+version.doc.pdf" TargetMode="External"/><Relationship Id="rId3" Type="http://schemas.openxmlformats.org/officeDocument/2006/relationships/settings" Target="settings.xml"/><Relationship Id="rId21" Type="http://schemas.openxmlformats.org/officeDocument/2006/relationships/hyperlink" Target="mailto:info@WIActiveTogether.org" TargetMode="External"/><Relationship Id="rId7" Type="http://schemas.openxmlformats.org/officeDocument/2006/relationships/image" Target="media/image1.png"/><Relationship Id="rId12" Type="http://schemas.openxmlformats.org/officeDocument/2006/relationships/hyperlink" Target="http://nexuscp.org/wp-content/uploads/2017/05/Community-Engagement-Assessment-Tool-1.pdf" TargetMode="External"/><Relationship Id="rId17" Type="http://schemas.openxmlformats.org/officeDocument/2006/relationships/footer" Target="footer2.xml"/><Relationship Id="rId25" Type="http://schemas.openxmlformats.org/officeDocument/2006/relationships/hyperlink" Target="https://static.wixstatic.com/ugd/1bfee3_aaecbb0d39e841a5bb3fdeb5335bb61c.pdf?dn=GARE-Racial_Equity_Toolkit.pdf"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docs.wixstatic.com/ugd/86bf30_54ee336166b54839bc20aeadf022e436.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WIActiveTogether.org" TargetMode="External"/><Relationship Id="rId24" Type="http://schemas.openxmlformats.org/officeDocument/2006/relationships/hyperlink" Target="http://nexuscp.org/wp-content/uploads/2017/05/Community-Engagement-Assessment-Tool-1.pdf" TargetMode="External"/><Relationship Id="rId5" Type="http://schemas.openxmlformats.org/officeDocument/2006/relationships/footnotes" Target="footnotes.xml"/><Relationship Id="rId15" Type="http://schemas.openxmlformats.org/officeDocument/2006/relationships/hyperlink" Target="https://static.wixstatic.com/ugd/1bfee3_a283d627f57b47c99a2f771483683444.pdf?dn=Racial+Equity+&amp;+Social+Justice+Tool+-+brief+assessment+version.pdf" TargetMode="External"/><Relationship Id="rId23" Type="http://schemas.openxmlformats.org/officeDocument/2006/relationships/hyperlink" Target="mailto:info@WIActiveTogether.org" TargetMode="External"/><Relationship Id="rId28" Type="http://schemas.openxmlformats.org/officeDocument/2006/relationships/fontTable" Target="fontTable.xml"/><Relationship Id="rId10" Type="http://schemas.openxmlformats.org/officeDocument/2006/relationships/hyperlink" Target="mailto:info@WIActiveTogether.org" TargetMode="External"/><Relationship Id="rId19" Type="http://schemas.openxmlformats.org/officeDocument/2006/relationships/hyperlink" Target="https://docs.wixstatic.com/ugd/86bf30_54ee336166b54839bc20aeadf022e436.pdf" TargetMode="External"/><Relationship Id="rId4" Type="http://schemas.openxmlformats.org/officeDocument/2006/relationships/webSettings" Target="webSettings.xml"/><Relationship Id="rId9" Type="http://schemas.openxmlformats.org/officeDocument/2006/relationships/hyperlink" Target="file:///Users/jenniferwalker/Desktop/App%20sample%20letter_of_Support%20(1).docx" TargetMode="External"/><Relationship Id="rId14" Type="http://schemas.openxmlformats.org/officeDocument/2006/relationships/hyperlink" Target="https://static.wixstatic.com/ugd/1bfee3_8e9baae6c58a47d0bb37f8a5f7b5c1a1.pdf?dn=Racial+Equity+&amp;+Social+Justice+Tool-Comprehensive+version.doc.pdf" TargetMode="External"/><Relationship Id="rId22" Type="http://schemas.openxmlformats.org/officeDocument/2006/relationships/hyperlink" Target="https://static.wixstatic.com/ugd/1bfee3_134dce90c05047cb9c9bcafa04d7e7d5.docx?dn=App+sample+letter_of_Support.docx" TargetMode="External"/><Relationship Id="rId27" Type="http://schemas.openxmlformats.org/officeDocument/2006/relationships/hyperlink" Target="https://static.wixstatic.com/ugd/1bfee3_a283d627f57b47c99a2f771483683444.pdf?dn=Racial+Equity+&amp;+Social+Justice+Tool+-+brief+assessment+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3802</Words>
  <Characters>21676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Wisconsin Active Together Application</vt:lpstr>
    </vt:vector>
  </TitlesOfParts>
  <Company>Qualtrics</Company>
  <LinksUpToDate>false</LinksUpToDate>
  <CharactersWithSpaces>25428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Active Together Application</dc:title>
  <dc:creator>Qualtrics</dc:creator>
  <cp:lastModifiedBy>Microsoft Office User</cp:lastModifiedBy>
  <cp:revision>3</cp:revision>
  <cp:lastPrinted>2017-12-14T13:49:00Z</cp:lastPrinted>
  <dcterms:created xsi:type="dcterms:W3CDTF">2019-01-09T19:37:00Z</dcterms:created>
  <dcterms:modified xsi:type="dcterms:W3CDTF">2019-01-10T16:15:00Z</dcterms:modified>
</cp:coreProperties>
</file>